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DCA5" w14:textId="05F9496A" w:rsidR="00A31C46" w:rsidRPr="00887F2E" w:rsidRDefault="00FD2F1C" w:rsidP="00FD2F1C">
      <w:pPr>
        <w:jc w:val="center"/>
        <w:rPr>
          <w:rFonts w:ascii="Times New Roman" w:hAnsi="Times New Roman" w:cs="Times New Roman"/>
          <w:b/>
          <w:bCs/>
          <w:sz w:val="24"/>
          <w:szCs w:val="24"/>
        </w:rPr>
      </w:pPr>
      <w:r w:rsidRPr="00887F2E">
        <w:rPr>
          <w:rFonts w:ascii="Times New Roman" w:hAnsi="Times New Roman" w:cs="Times New Roman"/>
          <w:b/>
          <w:bCs/>
          <w:sz w:val="24"/>
          <w:szCs w:val="24"/>
        </w:rPr>
        <w:t>Arts and Sciences Curriculum Committee</w:t>
      </w:r>
    </w:p>
    <w:p w14:paraId="47821C55" w14:textId="204E1CC0" w:rsidR="00FD2F1C" w:rsidRPr="00887F2E" w:rsidRDefault="00483A96" w:rsidP="00887F2E">
      <w:pPr>
        <w:jc w:val="center"/>
        <w:rPr>
          <w:rFonts w:ascii="Times New Roman" w:hAnsi="Times New Roman" w:cs="Times New Roman"/>
          <w:sz w:val="24"/>
          <w:szCs w:val="24"/>
        </w:rPr>
      </w:pPr>
      <w:r>
        <w:rPr>
          <w:rFonts w:ascii="Times New Roman" w:hAnsi="Times New Roman" w:cs="Times New Roman"/>
          <w:sz w:val="24"/>
          <w:szCs w:val="24"/>
        </w:rPr>
        <w:t>A</w:t>
      </w:r>
      <w:r w:rsidR="00D601E2">
        <w:rPr>
          <w:rFonts w:ascii="Times New Roman" w:hAnsi="Times New Roman" w:cs="Times New Roman"/>
          <w:sz w:val="24"/>
          <w:szCs w:val="24"/>
        </w:rPr>
        <w:t>pproved</w:t>
      </w:r>
      <w:r w:rsidR="00FD2F1C" w:rsidRPr="00887F2E">
        <w:rPr>
          <w:rFonts w:ascii="Times New Roman" w:hAnsi="Times New Roman" w:cs="Times New Roman"/>
          <w:sz w:val="24"/>
          <w:szCs w:val="24"/>
        </w:rPr>
        <w:t xml:space="preserve"> Minutes</w:t>
      </w:r>
    </w:p>
    <w:p w14:paraId="00BB6C7C" w14:textId="4202C010" w:rsidR="00FD2F1C" w:rsidRPr="00887F2E" w:rsidRDefault="00FD2F1C" w:rsidP="00FD2F1C">
      <w:pPr>
        <w:rPr>
          <w:rFonts w:ascii="Times New Roman" w:hAnsi="Times New Roman" w:cs="Times New Roman"/>
          <w:sz w:val="24"/>
          <w:szCs w:val="24"/>
        </w:rPr>
      </w:pPr>
      <w:r w:rsidRPr="00887F2E">
        <w:rPr>
          <w:rFonts w:ascii="Times New Roman" w:hAnsi="Times New Roman" w:cs="Times New Roman"/>
          <w:sz w:val="24"/>
          <w:szCs w:val="24"/>
        </w:rPr>
        <w:t>Friday, October</w:t>
      </w:r>
      <w:r w:rsidR="00DF44C8" w:rsidRPr="00887F2E">
        <w:rPr>
          <w:rFonts w:ascii="Times New Roman" w:hAnsi="Times New Roman" w:cs="Times New Roman"/>
          <w:sz w:val="24"/>
          <w:szCs w:val="24"/>
          <w:vertAlign w:val="superscript"/>
        </w:rPr>
        <w:t xml:space="preserve"> </w:t>
      </w:r>
      <w:r w:rsidR="00DF44C8" w:rsidRPr="00887F2E">
        <w:rPr>
          <w:rFonts w:ascii="Times New Roman" w:hAnsi="Times New Roman" w:cs="Times New Roman"/>
          <w:sz w:val="24"/>
          <w:szCs w:val="24"/>
        </w:rPr>
        <w:t>21</w:t>
      </w:r>
      <w:r w:rsidR="00DF44C8" w:rsidRPr="00887F2E">
        <w:rPr>
          <w:rFonts w:ascii="Times New Roman" w:hAnsi="Times New Roman" w:cs="Times New Roman"/>
          <w:sz w:val="24"/>
          <w:szCs w:val="24"/>
          <w:vertAlign w:val="superscript"/>
        </w:rPr>
        <w:t>st</w:t>
      </w:r>
      <w:r w:rsidRPr="00887F2E">
        <w:rPr>
          <w:rFonts w:ascii="Times New Roman" w:hAnsi="Times New Roman" w:cs="Times New Roman"/>
          <w:sz w:val="24"/>
          <w:szCs w:val="24"/>
        </w:rPr>
        <w:t>, 2022</w:t>
      </w:r>
      <w:r w:rsidRPr="00887F2E">
        <w:rPr>
          <w:rFonts w:ascii="Times New Roman" w:hAnsi="Times New Roman" w:cs="Times New Roman"/>
          <w:sz w:val="24"/>
          <w:szCs w:val="24"/>
        </w:rPr>
        <w:tab/>
      </w:r>
      <w:r w:rsidRPr="00887F2E">
        <w:rPr>
          <w:rFonts w:ascii="Times New Roman" w:hAnsi="Times New Roman" w:cs="Times New Roman"/>
          <w:sz w:val="24"/>
          <w:szCs w:val="24"/>
        </w:rPr>
        <w:tab/>
      </w:r>
      <w:r w:rsidRPr="00887F2E">
        <w:rPr>
          <w:rFonts w:ascii="Times New Roman" w:hAnsi="Times New Roman" w:cs="Times New Roman"/>
          <w:sz w:val="24"/>
          <w:szCs w:val="24"/>
        </w:rPr>
        <w:tab/>
      </w:r>
      <w:r w:rsidRPr="00887F2E">
        <w:rPr>
          <w:rFonts w:ascii="Times New Roman" w:hAnsi="Times New Roman" w:cs="Times New Roman"/>
          <w:sz w:val="24"/>
          <w:szCs w:val="24"/>
        </w:rPr>
        <w:tab/>
      </w:r>
      <w:r w:rsidRPr="00887F2E">
        <w:rPr>
          <w:rFonts w:ascii="Times New Roman" w:hAnsi="Times New Roman" w:cs="Times New Roman"/>
          <w:sz w:val="24"/>
          <w:szCs w:val="24"/>
        </w:rPr>
        <w:tab/>
        <w:t xml:space="preserve">                       </w:t>
      </w:r>
      <w:proofErr w:type="gramStart"/>
      <w:r w:rsidRPr="00887F2E">
        <w:rPr>
          <w:rFonts w:ascii="Times New Roman" w:hAnsi="Times New Roman" w:cs="Times New Roman"/>
          <w:sz w:val="24"/>
          <w:szCs w:val="24"/>
        </w:rPr>
        <w:tab/>
        <w:t xml:space="preserve">  9</w:t>
      </w:r>
      <w:proofErr w:type="gramEnd"/>
      <w:r w:rsidRPr="00887F2E">
        <w:rPr>
          <w:rFonts w:ascii="Times New Roman" w:hAnsi="Times New Roman" w:cs="Times New Roman"/>
          <w:sz w:val="24"/>
          <w:szCs w:val="24"/>
        </w:rPr>
        <w:t>:00AM – 11:00AM</w:t>
      </w:r>
    </w:p>
    <w:p w14:paraId="12A7D57B" w14:textId="06CD3AA3" w:rsidR="00FD2F1C" w:rsidRPr="00887F2E" w:rsidRDefault="00887F2E" w:rsidP="00FD2F1C">
      <w:pPr>
        <w:rPr>
          <w:rFonts w:ascii="Times New Roman" w:hAnsi="Times New Roman" w:cs="Times New Roman"/>
          <w:sz w:val="24"/>
          <w:szCs w:val="24"/>
        </w:rPr>
      </w:pPr>
      <w:r>
        <w:rPr>
          <w:rFonts w:ascii="Times New Roman" w:hAnsi="Times New Roman" w:cs="Times New Roman"/>
          <w:sz w:val="24"/>
          <w:szCs w:val="24"/>
        </w:rPr>
        <w:t xml:space="preserve">385 </w:t>
      </w:r>
      <w:r w:rsidR="00FD2F1C" w:rsidRPr="00887F2E">
        <w:rPr>
          <w:rFonts w:ascii="Times New Roman" w:hAnsi="Times New Roman" w:cs="Times New Roman"/>
          <w:sz w:val="24"/>
          <w:szCs w:val="24"/>
        </w:rPr>
        <w:t>Bricker</w:t>
      </w:r>
      <w:r>
        <w:rPr>
          <w:rFonts w:ascii="Times New Roman" w:hAnsi="Times New Roman" w:cs="Times New Roman"/>
          <w:sz w:val="24"/>
          <w:szCs w:val="24"/>
        </w:rPr>
        <w:t xml:space="preserve"> Hall</w:t>
      </w:r>
    </w:p>
    <w:p w14:paraId="0FD13269" w14:textId="72D52256" w:rsidR="00FD2F1C" w:rsidRPr="00887F2E" w:rsidRDefault="00FD2F1C" w:rsidP="00FD2F1C">
      <w:pPr>
        <w:rPr>
          <w:rFonts w:ascii="Times New Roman" w:hAnsi="Times New Roman" w:cs="Times New Roman"/>
          <w:sz w:val="24"/>
          <w:szCs w:val="24"/>
        </w:rPr>
      </w:pPr>
      <w:r w:rsidRPr="00887F2E">
        <w:rPr>
          <w:rFonts w:ascii="Times New Roman" w:hAnsi="Times New Roman" w:cs="Times New Roman"/>
          <w:b/>
          <w:bCs/>
          <w:sz w:val="24"/>
          <w:szCs w:val="24"/>
        </w:rPr>
        <w:t xml:space="preserve">Attendees: </w:t>
      </w:r>
      <w:r w:rsidR="001B27FB" w:rsidRPr="00887F2E">
        <w:rPr>
          <w:rFonts w:ascii="Times New Roman" w:hAnsi="Times New Roman" w:cs="Times New Roman"/>
          <w:sz w:val="24"/>
          <w:szCs w:val="24"/>
        </w:rPr>
        <w:t xml:space="preserve">Bitters, Cody, Fredal, Gold, Jenkins, Kogan, Martin, </w:t>
      </w:r>
      <w:r w:rsidR="00DF44C8" w:rsidRPr="00887F2E">
        <w:rPr>
          <w:rFonts w:ascii="Times New Roman" w:hAnsi="Times New Roman" w:cs="Times New Roman"/>
          <w:sz w:val="24"/>
          <w:szCs w:val="24"/>
        </w:rPr>
        <w:t xml:space="preserve">Ottesen, </w:t>
      </w:r>
      <w:r w:rsidR="001B27FB" w:rsidRPr="00887F2E">
        <w:rPr>
          <w:rFonts w:ascii="Times New Roman" w:hAnsi="Times New Roman" w:cs="Times New Roman"/>
          <w:sz w:val="24"/>
          <w:szCs w:val="24"/>
        </w:rPr>
        <w:t xml:space="preserve">Podalsky, Price-Spratlen, Putikka, </w:t>
      </w:r>
      <w:r w:rsidR="00DF44C8" w:rsidRPr="00887F2E">
        <w:rPr>
          <w:rFonts w:ascii="Times New Roman" w:hAnsi="Times New Roman" w:cs="Times New Roman"/>
          <w:sz w:val="24"/>
          <w:szCs w:val="24"/>
        </w:rPr>
        <w:t xml:space="preserve">Richard, Romero, </w:t>
      </w:r>
      <w:r w:rsidR="001B27FB" w:rsidRPr="00887F2E">
        <w:rPr>
          <w:rFonts w:ascii="Times New Roman" w:hAnsi="Times New Roman" w:cs="Times New Roman"/>
          <w:sz w:val="24"/>
          <w:szCs w:val="24"/>
        </w:rPr>
        <w:t>Roup, Steele, Steinmetz</w:t>
      </w:r>
    </w:p>
    <w:p w14:paraId="75932AA2" w14:textId="20469970" w:rsidR="00D0207F" w:rsidRPr="00887F2E" w:rsidRDefault="00D0207F" w:rsidP="00FD2F1C">
      <w:pPr>
        <w:rPr>
          <w:rFonts w:ascii="Times New Roman" w:hAnsi="Times New Roman" w:cs="Times New Roman"/>
          <w:sz w:val="24"/>
          <w:szCs w:val="24"/>
        </w:rPr>
      </w:pPr>
      <w:r w:rsidRPr="00887F2E">
        <w:rPr>
          <w:rFonts w:ascii="Times New Roman" w:hAnsi="Times New Roman" w:cs="Times New Roman"/>
          <w:b/>
          <w:bCs/>
          <w:sz w:val="24"/>
          <w:szCs w:val="24"/>
        </w:rPr>
        <w:t xml:space="preserve">Guests: </w:t>
      </w:r>
      <w:r w:rsidRPr="00887F2E">
        <w:rPr>
          <w:rFonts w:ascii="Times New Roman" w:hAnsi="Times New Roman" w:cs="Times New Roman"/>
          <w:sz w:val="24"/>
          <w:szCs w:val="24"/>
        </w:rPr>
        <w:t>Janice Aski (CLLC), Monica Jacobs (CLLC), Timothy Leasure (School of Music), Robert Ward (School of Music)</w:t>
      </w:r>
    </w:p>
    <w:p w14:paraId="498BC4A7" w14:textId="13C26932" w:rsidR="00155AF6" w:rsidRPr="00887F2E" w:rsidRDefault="00155AF6" w:rsidP="00155AF6">
      <w:pPr>
        <w:numPr>
          <w:ilvl w:val="0"/>
          <w:numId w:val="2"/>
        </w:numPr>
        <w:rPr>
          <w:rFonts w:ascii="Times New Roman" w:hAnsi="Times New Roman" w:cs="Times New Roman"/>
          <w:sz w:val="24"/>
          <w:szCs w:val="24"/>
        </w:rPr>
      </w:pPr>
      <w:r w:rsidRPr="00155AF6">
        <w:rPr>
          <w:rFonts w:ascii="Times New Roman" w:hAnsi="Times New Roman" w:cs="Times New Roman"/>
          <w:sz w:val="24"/>
          <w:szCs w:val="24"/>
        </w:rPr>
        <w:t>Revision to the Doctor of Musical Arts in Conducting (guests: Tim Leasure and Robert Ward)</w:t>
      </w:r>
    </w:p>
    <w:p w14:paraId="610B5D94" w14:textId="696F696C" w:rsidR="00155AF6" w:rsidRPr="00887F2E" w:rsidRDefault="00155AF6"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Letter from the chair (written by David Staley, read by Laura Podalsky)</w:t>
      </w:r>
    </w:p>
    <w:p w14:paraId="722C36EA" w14:textId="5E52E8DA" w:rsidR="00E4496C" w:rsidRPr="00887F2E" w:rsidRDefault="00887F2E" w:rsidP="00E4496C">
      <w:pPr>
        <w:ind w:left="1080" w:firstLine="720"/>
        <w:rPr>
          <w:rFonts w:ascii="Times New Roman" w:hAnsi="Times New Roman" w:cs="Times New Roman"/>
          <w:sz w:val="24"/>
          <w:szCs w:val="24"/>
        </w:rPr>
      </w:pPr>
      <w:r>
        <w:rPr>
          <w:rFonts w:ascii="Times New Roman" w:hAnsi="Times New Roman" w:cs="Times New Roman"/>
          <w:sz w:val="24"/>
          <w:szCs w:val="24"/>
        </w:rPr>
        <w:t>“</w:t>
      </w:r>
      <w:r w:rsidR="00E4496C" w:rsidRPr="00887F2E">
        <w:rPr>
          <w:rFonts w:ascii="Times New Roman" w:hAnsi="Times New Roman" w:cs="Times New Roman"/>
          <w:sz w:val="24"/>
          <w:szCs w:val="24"/>
        </w:rPr>
        <w:t xml:space="preserve">The School of Music informs us that one of the reasons for the revision is that the curriculum sheets for this program have not been updated in over 20 years. The three advisors have kept the programs </w:t>
      </w:r>
      <w:r w:rsidR="007F1659" w:rsidRPr="00887F2E">
        <w:rPr>
          <w:rFonts w:ascii="Times New Roman" w:hAnsi="Times New Roman" w:cs="Times New Roman"/>
          <w:sz w:val="24"/>
          <w:szCs w:val="24"/>
        </w:rPr>
        <w:t>up to date</w:t>
      </w:r>
      <w:r w:rsidR="00E4496C" w:rsidRPr="00887F2E">
        <w:rPr>
          <w:rFonts w:ascii="Times New Roman" w:hAnsi="Times New Roman" w:cs="Times New Roman"/>
          <w:sz w:val="24"/>
          <w:szCs w:val="24"/>
        </w:rPr>
        <w:t xml:space="preserve"> in terms of coursework and practicums by using independent study courses or via course substitutions. With these revisions, the degree sheets are now congruent with what students accomplish over the course of their program. Furthermore, most of the DMA conductors will likely get their first jobs in schools smaller than the Ohio State University. Those schools seek new faculty who can teach conducting in multiple disciplines. The revised programs therefore allow DMA students to remain specialists while also developing skills that would serve the non-ensemble needs of a small music department. The changes do not negatively impact rigor or the focus of the program, and the revised program should easily pass the review of the National Association of Schools of Music (NASM) accreditation body</w:t>
      </w:r>
      <w:r>
        <w:rPr>
          <w:rFonts w:ascii="Times New Roman" w:hAnsi="Times New Roman" w:cs="Times New Roman"/>
          <w:sz w:val="24"/>
          <w:szCs w:val="24"/>
        </w:rPr>
        <w:t xml:space="preserve">.” </w:t>
      </w:r>
    </w:p>
    <w:p w14:paraId="7084BD39" w14:textId="552CB814" w:rsidR="00155AF6" w:rsidRPr="00887F2E" w:rsidRDefault="00E4496C"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Arts and Humanities 1 letter,</w:t>
      </w:r>
      <w:r w:rsidR="00155AF6" w:rsidRPr="00887F2E">
        <w:rPr>
          <w:rFonts w:ascii="Times New Roman" w:hAnsi="Times New Roman" w:cs="Times New Roman"/>
          <w:sz w:val="24"/>
          <w:szCs w:val="24"/>
        </w:rPr>
        <w:t xml:space="preserve"> Fredal; unanimously approved</w:t>
      </w:r>
    </w:p>
    <w:p w14:paraId="25713EA1" w14:textId="32D95169" w:rsidR="00155AF6" w:rsidRPr="00887F2E" w:rsidRDefault="00155AF6" w:rsidP="00155AF6">
      <w:pPr>
        <w:numPr>
          <w:ilvl w:val="0"/>
          <w:numId w:val="2"/>
        </w:numPr>
        <w:rPr>
          <w:rFonts w:ascii="Times New Roman" w:hAnsi="Times New Roman" w:cs="Times New Roman"/>
          <w:sz w:val="24"/>
          <w:szCs w:val="24"/>
        </w:rPr>
      </w:pPr>
      <w:r w:rsidRPr="00155AF6">
        <w:rPr>
          <w:rFonts w:ascii="Times New Roman" w:hAnsi="Times New Roman" w:cs="Times New Roman"/>
          <w:sz w:val="24"/>
          <w:szCs w:val="24"/>
        </w:rPr>
        <w:t>Deactivation BA Mathematics &amp; BA Actuarial Science</w:t>
      </w:r>
    </w:p>
    <w:p w14:paraId="5614F2DF" w14:textId="2F9ECA22" w:rsidR="00155AF6" w:rsidRPr="00887F2E" w:rsidRDefault="00155AF6"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Letter from the chair (Jennifer Ottesen)</w:t>
      </w:r>
    </w:p>
    <w:p w14:paraId="79BD3F48" w14:textId="68AA4F4E" w:rsidR="00E4496C" w:rsidRPr="00887F2E" w:rsidRDefault="006C07DC" w:rsidP="00D0207F">
      <w:pPr>
        <w:ind w:firstLine="720"/>
        <w:rPr>
          <w:rFonts w:ascii="Times New Roman" w:hAnsi="Times New Roman" w:cs="Times New Roman"/>
          <w:sz w:val="24"/>
          <w:szCs w:val="24"/>
        </w:rPr>
      </w:pPr>
      <w:r w:rsidRPr="00887F2E">
        <w:rPr>
          <w:rFonts w:ascii="Times New Roman" w:hAnsi="Times New Roman" w:cs="Times New Roman"/>
          <w:sz w:val="24"/>
          <w:szCs w:val="24"/>
        </w:rPr>
        <w:t xml:space="preserve">With the adoption of the new General Education requirements (effective AU22), there is no longer any difference between the BA and BS programs in Mathematics, or between the BA and BS programs in Actuarial </w:t>
      </w:r>
      <w:proofErr w:type="gramStart"/>
      <w:r w:rsidRPr="00887F2E">
        <w:rPr>
          <w:rFonts w:ascii="Times New Roman" w:hAnsi="Times New Roman" w:cs="Times New Roman"/>
          <w:sz w:val="24"/>
          <w:szCs w:val="24"/>
        </w:rPr>
        <w:t>Sciences, since</w:t>
      </w:r>
      <w:proofErr w:type="gramEnd"/>
      <w:r w:rsidRPr="00887F2E">
        <w:rPr>
          <w:rFonts w:ascii="Times New Roman" w:hAnsi="Times New Roman" w:cs="Times New Roman"/>
          <w:sz w:val="24"/>
          <w:szCs w:val="24"/>
        </w:rPr>
        <w:t xml:space="preserve"> the degree differentiation was entirely centered in the GE-L requirements. The Department of Mathematics is therefore no longer accepting new students into the BA programs, but only into the BS programs. The planned SP27 deactivation date will allow the existing BA GE-Legacy Mathematics majors in the current pipeline to finish their programs. The department requests deactivation rather than withdrawal to support future </w:t>
      </w:r>
      <w:r w:rsidR="00D0207F" w:rsidRPr="00887F2E">
        <w:rPr>
          <w:rFonts w:ascii="Times New Roman" w:hAnsi="Times New Roman" w:cs="Times New Roman"/>
          <w:sz w:val="24"/>
          <w:szCs w:val="24"/>
        </w:rPr>
        <w:t xml:space="preserve">discussion </w:t>
      </w:r>
      <w:r w:rsidR="00887F2E">
        <w:rPr>
          <w:rFonts w:ascii="Times New Roman" w:hAnsi="Times New Roman" w:cs="Times New Roman"/>
          <w:sz w:val="24"/>
          <w:szCs w:val="24"/>
        </w:rPr>
        <w:t>about policies that would differentiate the programs under the new GE system.”</w:t>
      </w:r>
    </w:p>
    <w:p w14:paraId="2E1B82FC" w14:textId="15FAD414" w:rsidR="00155AF6" w:rsidRPr="00887F2E" w:rsidRDefault="006C07DC"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Committee Member Question</w:t>
      </w:r>
      <w:r w:rsidR="00155AF6" w:rsidRPr="00887F2E">
        <w:rPr>
          <w:rFonts w:ascii="Times New Roman" w:hAnsi="Times New Roman" w:cs="Times New Roman"/>
          <w:sz w:val="24"/>
          <w:szCs w:val="24"/>
        </w:rPr>
        <w:t>: How many students are</w:t>
      </w:r>
      <w:r w:rsidRPr="00887F2E">
        <w:rPr>
          <w:rFonts w:ascii="Times New Roman" w:hAnsi="Times New Roman" w:cs="Times New Roman"/>
          <w:sz w:val="24"/>
          <w:szCs w:val="24"/>
        </w:rPr>
        <w:t xml:space="preserve"> currently in the programs?</w:t>
      </w:r>
      <w:r w:rsidR="00155AF6" w:rsidRPr="00887F2E">
        <w:rPr>
          <w:rFonts w:ascii="Times New Roman" w:hAnsi="Times New Roman" w:cs="Times New Roman"/>
          <w:sz w:val="24"/>
          <w:szCs w:val="24"/>
        </w:rPr>
        <w:t xml:space="preserve"> </w:t>
      </w:r>
    </w:p>
    <w:p w14:paraId="52A6CA12" w14:textId="118C4356" w:rsidR="006C07DC" w:rsidRPr="00887F2E" w:rsidRDefault="006C07DC" w:rsidP="006C07DC">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lastRenderedPageBreak/>
        <w:t xml:space="preserve">Jenkins – A very small number.  Since the courses in the major are </w:t>
      </w:r>
      <w:proofErr w:type="gramStart"/>
      <w:r w:rsidRPr="00887F2E">
        <w:rPr>
          <w:rFonts w:ascii="Times New Roman" w:hAnsi="Times New Roman" w:cs="Times New Roman"/>
          <w:sz w:val="24"/>
          <w:szCs w:val="24"/>
        </w:rPr>
        <w:t>exactly the same</w:t>
      </w:r>
      <w:proofErr w:type="gramEnd"/>
      <w:r w:rsidRPr="00887F2E">
        <w:rPr>
          <w:rFonts w:ascii="Times New Roman" w:hAnsi="Times New Roman" w:cs="Times New Roman"/>
          <w:sz w:val="24"/>
          <w:szCs w:val="24"/>
        </w:rPr>
        <w:t xml:space="preserve"> for the BA and BS, the only functional difference</w:t>
      </w:r>
      <w:r w:rsidR="00887F2E">
        <w:rPr>
          <w:rFonts w:ascii="Times New Roman" w:hAnsi="Times New Roman" w:cs="Times New Roman"/>
          <w:sz w:val="24"/>
          <w:szCs w:val="24"/>
        </w:rPr>
        <w:t xml:space="preserve"> on the old system</w:t>
      </w:r>
      <w:r w:rsidRPr="00887F2E">
        <w:rPr>
          <w:rFonts w:ascii="Times New Roman" w:hAnsi="Times New Roman" w:cs="Times New Roman"/>
          <w:sz w:val="24"/>
          <w:szCs w:val="24"/>
        </w:rPr>
        <w:t xml:space="preserve"> was the slightly less rigorous GEL requirements for Natural Science.</w:t>
      </w:r>
    </w:p>
    <w:p w14:paraId="220F3214" w14:textId="3A63A3A0" w:rsidR="00155AF6" w:rsidRPr="00887F2E" w:rsidRDefault="006C07DC"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 xml:space="preserve">Committee Member Question </w:t>
      </w:r>
      <w:r w:rsidR="00155AF6" w:rsidRPr="00887F2E">
        <w:rPr>
          <w:rFonts w:ascii="Times New Roman" w:hAnsi="Times New Roman" w:cs="Times New Roman"/>
          <w:sz w:val="24"/>
          <w:szCs w:val="24"/>
        </w:rPr>
        <w:t xml:space="preserve">– </w:t>
      </w:r>
      <w:r w:rsidRPr="00887F2E">
        <w:rPr>
          <w:rFonts w:ascii="Times New Roman" w:hAnsi="Times New Roman" w:cs="Times New Roman"/>
          <w:sz w:val="24"/>
          <w:szCs w:val="24"/>
        </w:rPr>
        <w:t>With this program deactivated, how will our programs</w:t>
      </w:r>
      <w:r w:rsidR="00155AF6" w:rsidRPr="00887F2E">
        <w:rPr>
          <w:rFonts w:ascii="Times New Roman" w:hAnsi="Times New Roman" w:cs="Times New Roman"/>
          <w:sz w:val="24"/>
          <w:szCs w:val="24"/>
        </w:rPr>
        <w:t xml:space="preserve"> compare with peer institutions</w:t>
      </w:r>
      <w:r w:rsidRPr="00887F2E">
        <w:rPr>
          <w:rFonts w:ascii="Times New Roman" w:hAnsi="Times New Roman" w:cs="Times New Roman"/>
          <w:sz w:val="24"/>
          <w:szCs w:val="24"/>
        </w:rPr>
        <w:t>?</w:t>
      </w:r>
    </w:p>
    <w:p w14:paraId="1B8916CE" w14:textId="7FC89975" w:rsidR="006C07DC" w:rsidRPr="00887F2E" w:rsidRDefault="006C07DC" w:rsidP="006C07DC">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Ottesen – This information was not included in the proposal, but that data is not relevant at this time.  With the advent of the new General Education, there will be no difference at all between the BA and BS.</w:t>
      </w:r>
    </w:p>
    <w:p w14:paraId="7C1B65BA" w14:textId="78468E9F" w:rsidR="00155AF6" w:rsidRPr="00887F2E" w:rsidRDefault="006C07DC"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 xml:space="preserve">Committee Member Question </w:t>
      </w:r>
      <w:r w:rsidR="00155AF6" w:rsidRPr="00887F2E">
        <w:rPr>
          <w:rFonts w:ascii="Times New Roman" w:hAnsi="Times New Roman" w:cs="Times New Roman"/>
          <w:sz w:val="24"/>
          <w:szCs w:val="24"/>
        </w:rPr>
        <w:t xml:space="preserve">– Is this going to affect </w:t>
      </w:r>
      <w:r w:rsidRPr="00887F2E">
        <w:rPr>
          <w:rFonts w:ascii="Times New Roman" w:hAnsi="Times New Roman" w:cs="Times New Roman"/>
          <w:sz w:val="24"/>
          <w:szCs w:val="24"/>
        </w:rPr>
        <w:t>recruitment into this unit or the rigor in the major?</w:t>
      </w:r>
    </w:p>
    <w:p w14:paraId="26C92B0B" w14:textId="7904816A" w:rsidR="00155AF6" w:rsidRPr="00887F2E" w:rsidRDefault="00155AF6" w:rsidP="006C07DC">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Ottesen – No, </w:t>
      </w:r>
      <w:proofErr w:type="gramStart"/>
      <w:r w:rsidR="006C07DC" w:rsidRPr="00887F2E">
        <w:rPr>
          <w:rFonts w:ascii="Times New Roman" w:hAnsi="Times New Roman" w:cs="Times New Roman"/>
          <w:sz w:val="24"/>
          <w:szCs w:val="24"/>
        </w:rPr>
        <w:t>the vast majority of</w:t>
      </w:r>
      <w:proofErr w:type="gramEnd"/>
      <w:r w:rsidR="006C07DC" w:rsidRPr="00887F2E">
        <w:rPr>
          <w:rFonts w:ascii="Times New Roman" w:hAnsi="Times New Roman" w:cs="Times New Roman"/>
          <w:sz w:val="24"/>
          <w:szCs w:val="24"/>
        </w:rPr>
        <w:t xml:space="preserve"> students choose the Bachelor of Science anyhow, and it will not affect the rigor in any way, as the BS was always seen as the slightly more rigorous of the two degrees.</w:t>
      </w:r>
    </w:p>
    <w:p w14:paraId="2A23C5E9" w14:textId="308C5696" w:rsidR="00155AF6" w:rsidRPr="00887F2E" w:rsidRDefault="006C07DC"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Steinmetz</w:t>
      </w:r>
      <w:r w:rsidR="00155AF6" w:rsidRPr="00887F2E">
        <w:rPr>
          <w:rFonts w:ascii="Times New Roman" w:hAnsi="Times New Roman" w:cs="Times New Roman"/>
          <w:sz w:val="24"/>
          <w:szCs w:val="24"/>
        </w:rPr>
        <w:t xml:space="preserve"> – </w:t>
      </w:r>
      <w:r w:rsidR="005441CE" w:rsidRPr="00887F2E">
        <w:rPr>
          <w:rFonts w:ascii="Times New Roman" w:hAnsi="Times New Roman" w:cs="Times New Roman"/>
          <w:sz w:val="24"/>
          <w:szCs w:val="24"/>
        </w:rPr>
        <w:t>It’s relevant to note that this kind of deactivation plays into the larger discussion that this committee has had surrounding a differentiation between the Bachelor of Arts and the Bachelor of Science in the college.</w:t>
      </w:r>
    </w:p>
    <w:p w14:paraId="2DB34486" w14:textId="2B7D06D5" w:rsidR="00155AF6" w:rsidRPr="00155AF6" w:rsidRDefault="005441CE"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Natural and Mathematical Sciences Letter</w:t>
      </w:r>
      <w:r w:rsidR="00155AF6" w:rsidRPr="00887F2E">
        <w:rPr>
          <w:rFonts w:ascii="Times New Roman" w:hAnsi="Times New Roman" w:cs="Times New Roman"/>
          <w:sz w:val="24"/>
          <w:szCs w:val="24"/>
        </w:rPr>
        <w:t xml:space="preserve">, </w:t>
      </w:r>
      <w:r w:rsidR="00887F2E" w:rsidRPr="00887F2E">
        <w:rPr>
          <w:rFonts w:ascii="Times New Roman" w:hAnsi="Times New Roman" w:cs="Times New Roman"/>
          <w:sz w:val="24"/>
          <w:szCs w:val="24"/>
        </w:rPr>
        <w:t>Putikka</w:t>
      </w:r>
      <w:r w:rsidR="00155AF6" w:rsidRPr="00887F2E">
        <w:rPr>
          <w:rFonts w:ascii="Times New Roman" w:hAnsi="Times New Roman" w:cs="Times New Roman"/>
          <w:sz w:val="24"/>
          <w:szCs w:val="24"/>
        </w:rPr>
        <w:t>; unanimously approved</w:t>
      </w:r>
    </w:p>
    <w:p w14:paraId="12041901" w14:textId="501ED9BD" w:rsidR="00155AF6" w:rsidRPr="00887F2E" w:rsidRDefault="00155AF6" w:rsidP="00155AF6">
      <w:pPr>
        <w:numPr>
          <w:ilvl w:val="0"/>
          <w:numId w:val="2"/>
        </w:numPr>
        <w:rPr>
          <w:rFonts w:ascii="Times New Roman" w:hAnsi="Times New Roman" w:cs="Times New Roman"/>
          <w:sz w:val="24"/>
          <w:szCs w:val="24"/>
        </w:rPr>
      </w:pPr>
      <w:r w:rsidRPr="00155AF6">
        <w:rPr>
          <w:rFonts w:ascii="Times New Roman" w:hAnsi="Times New Roman" w:cs="Times New Roman"/>
          <w:sz w:val="24"/>
          <w:szCs w:val="24"/>
        </w:rPr>
        <w:t>World Languages 1101-1103--Placement Testing and EM credit (guests: Janice Aski and Monica Jacobs)</w:t>
      </w:r>
    </w:p>
    <w:p w14:paraId="5C3ACF34" w14:textId="351D7692" w:rsidR="009179F7" w:rsidRPr="00887F2E" w:rsidRDefault="009179F7"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Letter read by Eugenia Romero</w:t>
      </w:r>
    </w:p>
    <w:p w14:paraId="38630517" w14:textId="6B23B058" w:rsidR="00AA2052" w:rsidRPr="00887F2E" w:rsidRDefault="00887F2E" w:rsidP="00A55AA5">
      <w:pPr>
        <w:numPr>
          <w:ilvl w:val="2"/>
          <w:numId w:val="2"/>
        </w:numPr>
        <w:rPr>
          <w:rFonts w:ascii="Times New Roman" w:hAnsi="Times New Roman" w:cs="Times New Roman"/>
          <w:sz w:val="24"/>
          <w:szCs w:val="24"/>
        </w:rPr>
      </w:pPr>
      <w:r>
        <w:rPr>
          <w:rFonts w:ascii="Times New Roman" w:hAnsi="Times New Roman" w:cs="Times New Roman"/>
          <w:sz w:val="24"/>
          <w:szCs w:val="24"/>
        </w:rPr>
        <w:t>“</w:t>
      </w:r>
      <w:r w:rsidR="00AA2052" w:rsidRPr="00887F2E">
        <w:rPr>
          <w:rFonts w:ascii="Times New Roman" w:hAnsi="Times New Roman" w:cs="Times New Roman"/>
          <w:sz w:val="24"/>
          <w:szCs w:val="24"/>
        </w:rPr>
        <w:t>The CLLC [seeks] to modify the current policy for World Language Placement testing which currently grants EM credit for the courses that they place out of through these placement tests. The policy change is to no longer grant EM credit for the courses that students test out of through 1103. In other words, the placement test will only place a student into their appropriate World Language level. With this change, students will still be able to fulfill their World Language requirement through placement testing but will not get 4 EM credit hours for the prerequisite courses they “fulfilled” once they are placed into their corresponding World Language level.</w:t>
      </w:r>
    </w:p>
    <w:p w14:paraId="737929AC" w14:textId="69D8381E" w:rsidR="00AA2052" w:rsidRPr="00887F2E" w:rsidRDefault="00AA2052" w:rsidP="00AA2052">
      <w:pPr>
        <w:ind w:left="2160"/>
        <w:rPr>
          <w:rFonts w:ascii="Times New Roman" w:hAnsi="Times New Roman" w:cs="Times New Roman"/>
          <w:sz w:val="24"/>
          <w:szCs w:val="24"/>
        </w:rPr>
      </w:pPr>
      <w:r w:rsidRPr="00887F2E">
        <w:rPr>
          <w:rFonts w:ascii="Times New Roman" w:hAnsi="Times New Roman" w:cs="Times New Roman"/>
          <w:sz w:val="24"/>
          <w:szCs w:val="24"/>
        </w:rPr>
        <w:t xml:space="preserve">Particularly, students in ASC who place out of 1103 will not be required to take any more world language courses if they choose not to, but those who contest their placement test score in departments that offer EM tests for lower levels and can, therefore, give an EM test for those levels, will be able to take those tests and move up levels if needed. Also, if a department’s placement test continues beyond placement in 2202, the </w:t>
      </w:r>
      <w:r w:rsidRPr="00887F2E">
        <w:rPr>
          <w:rFonts w:ascii="Times New Roman" w:hAnsi="Times New Roman" w:cs="Times New Roman"/>
          <w:sz w:val="24"/>
          <w:szCs w:val="24"/>
        </w:rPr>
        <w:lastRenderedPageBreak/>
        <w:t>student will be eligible for EM credit for any classes placed out of not including 1101-1103.</w:t>
      </w:r>
    </w:p>
    <w:p w14:paraId="6D049C52" w14:textId="26EDC6B1" w:rsidR="00AA2052" w:rsidRPr="00887F2E" w:rsidRDefault="00AA2052" w:rsidP="00AA2052">
      <w:pPr>
        <w:ind w:left="2160"/>
        <w:rPr>
          <w:rFonts w:ascii="Times New Roman" w:hAnsi="Times New Roman" w:cs="Times New Roman"/>
          <w:sz w:val="24"/>
          <w:szCs w:val="24"/>
        </w:rPr>
      </w:pPr>
      <w:r w:rsidRPr="00887F2E">
        <w:rPr>
          <w:rFonts w:ascii="Times New Roman" w:hAnsi="Times New Roman" w:cs="Times New Roman"/>
          <w:sz w:val="24"/>
          <w:szCs w:val="24"/>
        </w:rPr>
        <w:t xml:space="preserve">There are several reasons for this proposal. First, online placement tests cannot truly demonstrate the skills that should be attained through college courses; second, freeing up some credits can allow students to use those credit hours elsewhere to enhance their education (i.e., courses in the new GE and/or their majors/minors); and third, it will promote a more equitable system for all students since native speakers of languages not offered at OSU cannot get credit for their language skills. On the administrative side, the policy change will also provide relief since staff will not be having to manually complete all the EM credit forms. </w:t>
      </w:r>
    </w:p>
    <w:p w14:paraId="465A7CA1" w14:textId="4EB4231D" w:rsidR="00A55AA5" w:rsidRPr="00887F2E" w:rsidRDefault="00AA2052" w:rsidP="00AA2052">
      <w:pPr>
        <w:ind w:left="2160"/>
        <w:rPr>
          <w:rFonts w:ascii="Times New Roman" w:hAnsi="Times New Roman" w:cs="Times New Roman"/>
          <w:sz w:val="24"/>
          <w:szCs w:val="24"/>
        </w:rPr>
      </w:pPr>
      <w:r w:rsidRPr="00887F2E">
        <w:rPr>
          <w:rFonts w:ascii="Times New Roman" w:hAnsi="Times New Roman" w:cs="Times New Roman"/>
          <w:sz w:val="24"/>
          <w:szCs w:val="24"/>
        </w:rPr>
        <w:t>We believe that the proposed policy change for World Language Placement, as stated in the proposal, will be parallel to other OSU testing that are used for placement only and do not grant credit. Likewise, this new policy will mirror other Big Ten institutions that do not offer credit for placement tests either.</w:t>
      </w:r>
      <w:r w:rsidR="00887F2E">
        <w:rPr>
          <w:rFonts w:ascii="Times New Roman" w:hAnsi="Times New Roman" w:cs="Times New Roman"/>
          <w:sz w:val="24"/>
          <w:szCs w:val="24"/>
        </w:rPr>
        <w:t>”</w:t>
      </w:r>
    </w:p>
    <w:p w14:paraId="31DCB266" w14:textId="790300CE" w:rsidR="009179F7" w:rsidRPr="00887F2E" w:rsidRDefault="00AA2052" w:rsidP="00AA2052">
      <w:pPr>
        <w:numPr>
          <w:ilvl w:val="1"/>
          <w:numId w:val="2"/>
        </w:numPr>
        <w:tabs>
          <w:tab w:val="left" w:pos="8460"/>
        </w:tabs>
        <w:rPr>
          <w:rFonts w:ascii="Times New Roman" w:hAnsi="Times New Roman" w:cs="Times New Roman"/>
          <w:sz w:val="24"/>
          <w:szCs w:val="24"/>
        </w:rPr>
      </w:pPr>
      <w:r w:rsidRPr="00887F2E">
        <w:rPr>
          <w:rFonts w:ascii="Times New Roman" w:hAnsi="Times New Roman" w:cs="Times New Roman"/>
          <w:sz w:val="24"/>
          <w:szCs w:val="24"/>
        </w:rPr>
        <w:t xml:space="preserve">Jacobs </w:t>
      </w:r>
      <w:r w:rsidR="008E44A1" w:rsidRPr="00887F2E">
        <w:rPr>
          <w:rFonts w:ascii="Times New Roman" w:hAnsi="Times New Roman" w:cs="Times New Roman"/>
          <w:sz w:val="24"/>
          <w:szCs w:val="24"/>
        </w:rPr>
        <w:t xml:space="preserve">– </w:t>
      </w:r>
      <w:r w:rsidRPr="00887F2E">
        <w:rPr>
          <w:rFonts w:ascii="Times New Roman" w:hAnsi="Times New Roman" w:cs="Times New Roman"/>
          <w:sz w:val="24"/>
          <w:szCs w:val="24"/>
        </w:rPr>
        <w:t>Across campus the CLLC is</w:t>
      </w:r>
      <w:r w:rsidR="008E44A1" w:rsidRPr="00887F2E">
        <w:rPr>
          <w:rFonts w:ascii="Times New Roman" w:hAnsi="Times New Roman" w:cs="Times New Roman"/>
          <w:sz w:val="24"/>
          <w:szCs w:val="24"/>
        </w:rPr>
        <w:t xml:space="preserve"> the only unit that offers credit for placement tests</w:t>
      </w:r>
      <w:r w:rsidR="00887F2E">
        <w:rPr>
          <w:rFonts w:ascii="Times New Roman" w:hAnsi="Times New Roman" w:cs="Times New Roman"/>
          <w:sz w:val="24"/>
          <w:szCs w:val="24"/>
        </w:rPr>
        <w:t>;</w:t>
      </w:r>
      <w:r w:rsidR="008E44A1" w:rsidRPr="00887F2E">
        <w:rPr>
          <w:rFonts w:ascii="Times New Roman" w:hAnsi="Times New Roman" w:cs="Times New Roman"/>
          <w:sz w:val="24"/>
          <w:szCs w:val="24"/>
        </w:rPr>
        <w:t xml:space="preserve"> </w:t>
      </w:r>
      <w:r w:rsidRPr="00887F2E">
        <w:rPr>
          <w:rFonts w:ascii="Times New Roman" w:hAnsi="Times New Roman" w:cs="Times New Roman"/>
          <w:sz w:val="24"/>
          <w:szCs w:val="24"/>
        </w:rPr>
        <w:t xml:space="preserve">The Department of Mathematics and the Department of Education Teaching and </w:t>
      </w:r>
      <w:proofErr w:type="gramStart"/>
      <w:r w:rsidRPr="00887F2E">
        <w:rPr>
          <w:rFonts w:ascii="Times New Roman" w:hAnsi="Times New Roman" w:cs="Times New Roman"/>
          <w:sz w:val="24"/>
          <w:szCs w:val="24"/>
        </w:rPr>
        <w:t>Learning  (</w:t>
      </w:r>
      <w:proofErr w:type="gramEnd"/>
      <w:r w:rsidRPr="00887F2E">
        <w:rPr>
          <w:rFonts w:ascii="Times New Roman" w:hAnsi="Times New Roman" w:cs="Times New Roman"/>
          <w:sz w:val="24"/>
          <w:szCs w:val="24"/>
        </w:rPr>
        <w:t xml:space="preserve">English as a Second Language) </w:t>
      </w:r>
      <w:r w:rsidR="008E44A1" w:rsidRPr="00887F2E">
        <w:rPr>
          <w:rFonts w:ascii="Times New Roman" w:hAnsi="Times New Roman" w:cs="Times New Roman"/>
          <w:sz w:val="24"/>
          <w:szCs w:val="24"/>
        </w:rPr>
        <w:t xml:space="preserve">do not.  </w:t>
      </w:r>
      <w:r w:rsidR="00175151" w:rsidRPr="00887F2E">
        <w:rPr>
          <w:rFonts w:ascii="Times New Roman" w:hAnsi="Times New Roman" w:cs="Times New Roman"/>
          <w:sz w:val="24"/>
          <w:szCs w:val="24"/>
        </w:rPr>
        <w:t>Furthermore, t</w:t>
      </w:r>
      <w:r w:rsidR="008E44A1" w:rsidRPr="00887F2E">
        <w:rPr>
          <w:rFonts w:ascii="Times New Roman" w:hAnsi="Times New Roman" w:cs="Times New Roman"/>
          <w:sz w:val="24"/>
          <w:szCs w:val="24"/>
        </w:rPr>
        <w:t xml:space="preserve">he </w:t>
      </w:r>
      <w:r w:rsidRPr="00887F2E">
        <w:rPr>
          <w:rFonts w:ascii="Times New Roman" w:hAnsi="Times New Roman" w:cs="Times New Roman"/>
          <w:sz w:val="24"/>
          <w:szCs w:val="24"/>
        </w:rPr>
        <w:t xml:space="preserve">world language placement </w:t>
      </w:r>
      <w:r w:rsidR="008E44A1" w:rsidRPr="00887F2E">
        <w:rPr>
          <w:rFonts w:ascii="Times New Roman" w:hAnsi="Times New Roman" w:cs="Times New Roman"/>
          <w:sz w:val="24"/>
          <w:szCs w:val="24"/>
        </w:rPr>
        <w:t>tests are not designed to be credit bearing</w:t>
      </w:r>
      <w:r w:rsidRPr="00887F2E">
        <w:rPr>
          <w:rFonts w:ascii="Times New Roman" w:hAnsi="Times New Roman" w:cs="Times New Roman"/>
          <w:sz w:val="24"/>
          <w:szCs w:val="24"/>
        </w:rPr>
        <w:t>,</w:t>
      </w:r>
      <w:r w:rsidR="008E44A1" w:rsidRPr="00887F2E">
        <w:rPr>
          <w:rFonts w:ascii="Times New Roman" w:hAnsi="Times New Roman" w:cs="Times New Roman"/>
          <w:sz w:val="24"/>
          <w:szCs w:val="24"/>
        </w:rPr>
        <w:t xml:space="preserve"> nor are they robust enough to assess speaking or listening skills, which are essential for college credit.  </w:t>
      </w:r>
      <w:r w:rsidRPr="00887F2E">
        <w:rPr>
          <w:rFonts w:ascii="Times New Roman" w:hAnsi="Times New Roman" w:cs="Times New Roman"/>
          <w:sz w:val="24"/>
          <w:szCs w:val="24"/>
        </w:rPr>
        <w:t xml:space="preserve">This new policy will benefit students by allowing them to “spend” their credit hours elsewhere.  Additionally, this plan allows for a universally fair policy </w:t>
      </w:r>
      <w:proofErr w:type="gramStart"/>
      <w:r w:rsidRPr="00887F2E">
        <w:rPr>
          <w:rFonts w:ascii="Times New Roman" w:hAnsi="Times New Roman" w:cs="Times New Roman"/>
          <w:sz w:val="24"/>
          <w:szCs w:val="24"/>
        </w:rPr>
        <w:t>with regard to</w:t>
      </w:r>
      <w:proofErr w:type="gramEnd"/>
      <w:r w:rsidRPr="00887F2E">
        <w:rPr>
          <w:rFonts w:ascii="Times New Roman" w:hAnsi="Times New Roman" w:cs="Times New Roman"/>
          <w:sz w:val="24"/>
          <w:szCs w:val="24"/>
        </w:rPr>
        <w:t xml:space="preserve"> heritage speakers</w:t>
      </w:r>
      <w:r w:rsidR="00175151" w:rsidRPr="00887F2E">
        <w:rPr>
          <w:rFonts w:ascii="Times New Roman" w:hAnsi="Times New Roman" w:cs="Times New Roman"/>
          <w:sz w:val="24"/>
          <w:szCs w:val="24"/>
        </w:rPr>
        <w:t xml:space="preserve"> (who do not receive credit for knowledge of world languages</w:t>
      </w:r>
      <w:r w:rsidR="00887F2E">
        <w:rPr>
          <w:rFonts w:ascii="Times New Roman" w:hAnsi="Times New Roman" w:cs="Times New Roman"/>
          <w:sz w:val="24"/>
          <w:szCs w:val="24"/>
        </w:rPr>
        <w:t xml:space="preserve"> </w:t>
      </w:r>
      <w:r w:rsidR="00175151" w:rsidRPr="00887F2E">
        <w:rPr>
          <w:rFonts w:ascii="Times New Roman" w:hAnsi="Times New Roman" w:cs="Times New Roman"/>
          <w:sz w:val="24"/>
          <w:szCs w:val="24"/>
        </w:rPr>
        <w:t>learned in non-academic settings)</w:t>
      </w:r>
      <w:r w:rsidR="00887F2E">
        <w:rPr>
          <w:rFonts w:ascii="Times New Roman" w:hAnsi="Times New Roman" w:cs="Times New Roman"/>
          <w:sz w:val="24"/>
          <w:szCs w:val="24"/>
        </w:rPr>
        <w:t>,</w:t>
      </w:r>
      <w:r w:rsidRPr="00887F2E">
        <w:rPr>
          <w:rFonts w:ascii="Times New Roman" w:hAnsi="Times New Roman" w:cs="Times New Roman"/>
          <w:sz w:val="24"/>
          <w:szCs w:val="24"/>
        </w:rPr>
        <w:t xml:space="preserve"> native speakers</w:t>
      </w:r>
      <w:r w:rsidR="00175151" w:rsidRPr="00887F2E">
        <w:rPr>
          <w:rFonts w:ascii="Times New Roman" w:hAnsi="Times New Roman" w:cs="Times New Roman"/>
          <w:sz w:val="24"/>
          <w:szCs w:val="24"/>
        </w:rPr>
        <w:t xml:space="preserve"> (students who graduate from a high school where the primary language of instruction is not English)</w:t>
      </w:r>
      <w:r w:rsidR="00887F2E">
        <w:rPr>
          <w:rFonts w:ascii="Times New Roman" w:hAnsi="Times New Roman" w:cs="Times New Roman"/>
          <w:sz w:val="24"/>
          <w:szCs w:val="24"/>
        </w:rPr>
        <w:t>,</w:t>
      </w:r>
      <w:r w:rsidRPr="00887F2E">
        <w:rPr>
          <w:rFonts w:ascii="Times New Roman" w:hAnsi="Times New Roman" w:cs="Times New Roman"/>
          <w:sz w:val="24"/>
          <w:szCs w:val="24"/>
        </w:rPr>
        <w:t xml:space="preserve"> and students who have studie</w:t>
      </w:r>
      <w:r w:rsidR="00175151" w:rsidRPr="00887F2E">
        <w:rPr>
          <w:rFonts w:ascii="Times New Roman" w:hAnsi="Times New Roman" w:cs="Times New Roman"/>
          <w:sz w:val="24"/>
          <w:szCs w:val="24"/>
        </w:rPr>
        <w:t>d</w:t>
      </w:r>
      <w:r w:rsidRPr="00887F2E">
        <w:rPr>
          <w:rFonts w:ascii="Times New Roman" w:hAnsi="Times New Roman" w:cs="Times New Roman"/>
          <w:sz w:val="24"/>
          <w:szCs w:val="24"/>
        </w:rPr>
        <w:t xml:space="preserve"> a language that we do not offer at Ohio State.</w:t>
      </w:r>
      <w:r w:rsidR="008E44A1" w:rsidRPr="00887F2E">
        <w:rPr>
          <w:rFonts w:ascii="Times New Roman" w:hAnsi="Times New Roman" w:cs="Times New Roman"/>
          <w:sz w:val="24"/>
          <w:szCs w:val="24"/>
        </w:rPr>
        <w:t xml:space="preserve">  </w:t>
      </w:r>
    </w:p>
    <w:p w14:paraId="1E2D9FF2" w14:textId="2A3901E2" w:rsidR="008E44A1" w:rsidRPr="00887F2E" w:rsidRDefault="00175151"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Committee Member Question</w:t>
      </w:r>
      <w:r w:rsidR="008E44A1" w:rsidRPr="00887F2E">
        <w:rPr>
          <w:rFonts w:ascii="Times New Roman" w:hAnsi="Times New Roman" w:cs="Times New Roman"/>
          <w:sz w:val="24"/>
          <w:szCs w:val="24"/>
        </w:rPr>
        <w:t xml:space="preserve">: </w:t>
      </w:r>
      <w:r w:rsidRPr="00887F2E">
        <w:rPr>
          <w:rFonts w:ascii="Times New Roman" w:hAnsi="Times New Roman" w:cs="Times New Roman"/>
          <w:sz w:val="24"/>
          <w:szCs w:val="24"/>
        </w:rPr>
        <w:t>If students are no longer earning credit, I’m no</w:t>
      </w:r>
      <w:r w:rsidR="008E44A1" w:rsidRPr="00887F2E">
        <w:rPr>
          <w:rFonts w:ascii="Times New Roman" w:hAnsi="Times New Roman" w:cs="Times New Roman"/>
          <w:sz w:val="24"/>
          <w:szCs w:val="24"/>
        </w:rPr>
        <w:t>t sure how this is a benefit to students</w:t>
      </w:r>
      <w:r w:rsidRPr="00887F2E">
        <w:rPr>
          <w:rFonts w:ascii="Times New Roman" w:hAnsi="Times New Roman" w:cs="Times New Roman"/>
          <w:sz w:val="24"/>
          <w:szCs w:val="24"/>
        </w:rPr>
        <w:t>.</w:t>
      </w:r>
    </w:p>
    <w:p w14:paraId="01A596A7" w14:textId="41D1E73E" w:rsidR="008E44A1" w:rsidRPr="00887F2E" w:rsidRDefault="008E44A1" w:rsidP="00175151">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Aski</w:t>
      </w:r>
      <w:r w:rsidR="00175151" w:rsidRPr="00887F2E">
        <w:rPr>
          <w:rFonts w:ascii="Times New Roman" w:hAnsi="Times New Roman" w:cs="Times New Roman"/>
          <w:sz w:val="24"/>
          <w:szCs w:val="24"/>
        </w:rPr>
        <w:t xml:space="preserve"> </w:t>
      </w:r>
      <w:r w:rsidRPr="00887F2E">
        <w:rPr>
          <w:rFonts w:ascii="Times New Roman" w:hAnsi="Times New Roman" w:cs="Times New Roman"/>
          <w:sz w:val="24"/>
          <w:szCs w:val="24"/>
        </w:rPr>
        <w:t>-</w:t>
      </w:r>
      <w:r w:rsidR="00175151" w:rsidRPr="00887F2E">
        <w:rPr>
          <w:rFonts w:ascii="Times New Roman" w:hAnsi="Times New Roman" w:cs="Times New Roman"/>
          <w:sz w:val="24"/>
          <w:szCs w:val="24"/>
        </w:rPr>
        <w:t xml:space="preserve"> </w:t>
      </w:r>
      <w:r w:rsidRPr="00887F2E">
        <w:rPr>
          <w:rFonts w:ascii="Times New Roman" w:hAnsi="Times New Roman" w:cs="Times New Roman"/>
          <w:sz w:val="24"/>
          <w:szCs w:val="24"/>
        </w:rPr>
        <w:t>This lets them spend credit hours elsewhere</w:t>
      </w:r>
      <w:r w:rsidR="00175151" w:rsidRPr="00887F2E">
        <w:rPr>
          <w:rFonts w:ascii="Times New Roman" w:hAnsi="Times New Roman" w:cs="Times New Roman"/>
          <w:sz w:val="24"/>
          <w:szCs w:val="24"/>
        </w:rPr>
        <w:t>.</w:t>
      </w:r>
    </w:p>
    <w:p w14:paraId="5BD8666E" w14:textId="0F9020A9" w:rsidR="008E44A1" w:rsidRPr="00887F2E" w:rsidRDefault="00175151"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Committee Member Question</w:t>
      </w:r>
      <w:r w:rsidR="008E44A1" w:rsidRPr="00887F2E">
        <w:rPr>
          <w:rFonts w:ascii="Times New Roman" w:hAnsi="Times New Roman" w:cs="Times New Roman"/>
          <w:sz w:val="24"/>
          <w:szCs w:val="24"/>
        </w:rPr>
        <w:t xml:space="preserve"> – I don’t see benefit to students who are already having trouble graduating in 4 years</w:t>
      </w:r>
      <w:r w:rsidRPr="00887F2E">
        <w:rPr>
          <w:rFonts w:ascii="Times New Roman" w:hAnsi="Times New Roman" w:cs="Times New Roman"/>
          <w:sz w:val="24"/>
          <w:szCs w:val="24"/>
        </w:rPr>
        <w:t>.  Previously, if they earned this credit, that would go toward their 121 hours for graduation.  Now they will need to take additional coursework</w:t>
      </w:r>
    </w:p>
    <w:p w14:paraId="3D24E126" w14:textId="7CFEC6BC" w:rsidR="008E44A1" w:rsidRPr="00887F2E" w:rsidRDefault="008E44A1" w:rsidP="00175151">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Aski</w:t>
      </w:r>
      <w:r w:rsidR="00175151" w:rsidRPr="00887F2E">
        <w:rPr>
          <w:rFonts w:ascii="Times New Roman" w:hAnsi="Times New Roman" w:cs="Times New Roman"/>
          <w:sz w:val="24"/>
          <w:szCs w:val="24"/>
        </w:rPr>
        <w:t xml:space="preserve"> – We believe that this benefits students educationally, as they will receive more collegiate-level instruction, either in a world language or in another area.  It is also a benefit to departments, who will likely see some uptick in enrollment.</w:t>
      </w:r>
    </w:p>
    <w:p w14:paraId="78D715EA" w14:textId="4CB5F614" w:rsidR="008E44A1" w:rsidRPr="00887F2E" w:rsidRDefault="00175151"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lastRenderedPageBreak/>
        <w:t>Committee Member Question</w:t>
      </w:r>
      <w:r w:rsidR="008E44A1" w:rsidRPr="00887F2E">
        <w:rPr>
          <w:rFonts w:ascii="Times New Roman" w:hAnsi="Times New Roman" w:cs="Times New Roman"/>
          <w:sz w:val="24"/>
          <w:szCs w:val="24"/>
        </w:rPr>
        <w:t xml:space="preserve"> – </w:t>
      </w:r>
      <w:r w:rsidRPr="00887F2E">
        <w:rPr>
          <w:rFonts w:ascii="Times New Roman" w:hAnsi="Times New Roman" w:cs="Times New Roman"/>
          <w:sz w:val="24"/>
          <w:szCs w:val="24"/>
        </w:rPr>
        <w:t>D</w:t>
      </w:r>
      <w:r w:rsidR="008E44A1" w:rsidRPr="00887F2E">
        <w:rPr>
          <w:rFonts w:ascii="Times New Roman" w:hAnsi="Times New Roman" w:cs="Times New Roman"/>
          <w:sz w:val="24"/>
          <w:szCs w:val="24"/>
        </w:rPr>
        <w:t>oes this affect programs</w:t>
      </w:r>
      <w:r w:rsidRPr="00887F2E">
        <w:rPr>
          <w:rFonts w:ascii="Times New Roman" w:hAnsi="Times New Roman" w:cs="Times New Roman"/>
          <w:sz w:val="24"/>
          <w:szCs w:val="24"/>
        </w:rPr>
        <w:t xml:space="preserve"> outside of the world languages areas,</w:t>
      </w:r>
      <w:r w:rsidR="008E44A1" w:rsidRPr="00887F2E">
        <w:rPr>
          <w:rFonts w:ascii="Times New Roman" w:hAnsi="Times New Roman" w:cs="Times New Roman"/>
          <w:sz w:val="24"/>
          <w:szCs w:val="24"/>
        </w:rPr>
        <w:t xml:space="preserve"> and have they been informed</w:t>
      </w:r>
      <w:r w:rsidRPr="00887F2E">
        <w:rPr>
          <w:rFonts w:ascii="Times New Roman" w:hAnsi="Times New Roman" w:cs="Times New Roman"/>
          <w:sz w:val="24"/>
          <w:szCs w:val="24"/>
        </w:rPr>
        <w:t>?</w:t>
      </w:r>
    </w:p>
    <w:p w14:paraId="6C9864FB" w14:textId="0089DB1D" w:rsidR="008E44A1" w:rsidRPr="00887F2E" w:rsidRDefault="008E44A1" w:rsidP="00175151">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Aski</w:t>
      </w:r>
      <w:r w:rsidR="00175151" w:rsidRPr="00887F2E">
        <w:rPr>
          <w:rFonts w:ascii="Times New Roman" w:hAnsi="Times New Roman" w:cs="Times New Roman"/>
          <w:sz w:val="24"/>
          <w:szCs w:val="24"/>
        </w:rPr>
        <w:t xml:space="preserve"> – Yes, everyone has been informed, that is why we sought concurrence from so many departments.  Most have found it quite simple</w:t>
      </w:r>
      <w:r w:rsidRPr="00887F2E">
        <w:rPr>
          <w:rFonts w:ascii="Times New Roman" w:hAnsi="Times New Roman" w:cs="Times New Roman"/>
          <w:sz w:val="24"/>
          <w:szCs w:val="24"/>
        </w:rPr>
        <w:t xml:space="preserve"> to change </w:t>
      </w:r>
      <w:r w:rsidR="00175151" w:rsidRPr="00887F2E">
        <w:rPr>
          <w:rFonts w:ascii="Times New Roman" w:hAnsi="Times New Roman" w:cs="Times New Roman"/>
          <w:sz w:val="24"/>
          <w:szCs w:val="24"/>
        </w:rPr>
        <w:t>the wording of pre-requisite requirements</w:t>
      </w:r>
      <w:r w:rsidRPr="00887F2E">
        <w:rPr>
          <w:rFonts w:ascii="Times New Roman" w:hAnsi="Times New Roman" w:cs="Times New Roman"/>
          <w:sz w:val="24"/>
          <w:szCs w:val="24"/>
        </w:rPr>
        <w:t xml:space="preserve">.  </w:t>
      </w:r>
      <w:r w:rsidR="005B3B77" w:rsidRPr="00887F2E">
        <w:rPr>
          <w:rFonts w:ascii="Times New Roman" w:hAnsi="Times New Roman" w:cs="Times New Roman"/>
          <w:sz w:val="24"/>
          <w:szCs w:val="24"/>
        </w:rPr>
        <w:t>Some world language departments did push back against the proposal, as they</w:t>
      </w:r>
      <w:r w:rsidRPr="00887F2E">
        <w:rPr>
          <w:rFonts w:ascii="Times New Roman" w:hAnsi="Times New Roman" w:cs="Times New Roman"/>
          <w:sz w:val="24"/>
          <w:szCs w:val="24"/>
        </w:rPr>
        <w:t xml:space="preserve"> use </w:t>
      </w:r>
      <w:r w:rsidR="005B3B77" w:rsidRPr="00887F2E">
        <w:rPr>
          <w:rFonts w:ascii="Times New Roman" w:hAnsi="Times New Roman" w:cs="Times New Roman"/>
          <w:sz w:val="24"/>
          <w:szCs w:val="24"/>
        </w:rPr>
        <w:t>our policy of awarding credit</w:t>
      </w:r>
      <w:r w:rsidRPr="00887F2E">
        <w:rPr>
          <w:rFonts w:ascii="Times New Roman" w:hAnsi="Times New Roman" w:cs="Times New Roman"/>
          <w:sz w:val="24"/>
          <w:szCs w:val="24"/>
        </w:rPr>
        <w:t xml:space="preserve"> as a recruitment tool, but </w:t>
      </w:r>
      <w:r w:rsidR="005B3B77" w:rsidRPr="00887F2E">
        <w:rPr>
          <w:rFonts w:ascii="Times New Roman" w:hAnsi="Times New Roman" w:cs="Times New Roman"/>
          <w:sz w:val="24"/>
          <w:szCs w:val="24"/>
        </w:rPr>
        <w:t>we saw that policy as educationally unsound and problematic.</w:t>
      </w:r>
    </w:p>
    <w:p w14:paraId="33926BE3" w14:textId="630BEC9E" w:rsidR="008E44A1" w:rsidRPr="00887F2E" w:rsidRDefault="005B3B77" w:rsidP="008E44A1">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Committee Member Question</w:t>
      </w:r>
      <w:r w:rsidR="008E44A1" w:rsidRPr="00887F2E">
        <w:rPr>
          <w:rFonts w:ascii="Times New Roman" w:hAnsi="Times New Roman" w:cs="Times New Roman"/>
          <w:sz w:val="24"/>
          <w:szCs w:val="24"/>
        </w:rPr>
        <w:t xml:space="preserve"> – Is testing accessible to students who are not on s</w:t>
      </w:r>
      <w:r w:rsidR="00F22DE9">
        <w:rPr>
          <w:rFonts w:ascii="Times New Roman" w:hAnsi="Times New Roman" w:cs="Times New Roman"/>
          <w:sz w:val="24"/>
          <w:szCs w:val="24"/>
        </w:rPr>
        <w:t>ite</w:t>
      </w:r>
      <w:r w:rsidRPr="00887F2E">
        <w:rPr>
          <w:rFonts w:ascii="Times New Roman" w:hAnsi="Times New Roman" w:cs="Times New Roman"/>
          <w:sz w:val="24"/>
          <w:szCs w:val="24"/>
        </w:rPr>
        <w:t>?</w:t>
      </w:r>
    </w:p>
    <w:p w14:paraId="40D8855B" w14:textId="5DEF66BA" w:rsidR="008E44A1" w:rsidRPr="00887F2E" w:rsidRDefault="008E44A1" w:rsidP="005B3B77">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Aski and Jacobs – </w:t>
      </w:r>
      <w:r w:rsidR="005B3B77" w:rsidRPr="00887F2E">
        <w:rPr>
          <w:rFonts w:ascii="Times New Roman" w:hAnsi="Times New Roman" w:cs="Times New Roman"/>
          <w:sz w:val="24"/>
          <w:szCs w:val="24"/>
        </w:rPr>
        <w:t>For most languages</w:t>
      </w:r>
      <w:r w:rsidRPr="00887F2E">
        <w:rPr>
          <w:rFonts w:ascii="Times New Roman" w:hAnsi="Times New Roman" w:cs="Times New Roman"/>
          <w:sz w:val="24"/>
          <w:szCs w:val="24"/>
        </w:rPr>
        <w:t>, yes</w:t>
      </w:r>
      <w:r w:rsidR="005B3B77" w:rsidRPr="00887F2E">
        <w:rPr>
          <w:rFonts w:ascii="Times New Roman" w:hAnsi="Times New Roman" w:cs="Times New Roman"/>
          <w:sz w:val="24"/>
          <w:szCs w:val="24"/>
        </w:rPr>
        <w:t>;</w:t>
      </w:r>
      <w:r w:rsidRPr="00887F2E">
        <w:rPr>
          <w:rFonts w:ascii="Times New Roman" w:hAnsi="Times New Roman" w:cs="Times New Roman"/>
          <w:sz w:val="24"/>
          <w:szCs w:val="24"/>
        </w:rPr>
        <w:t xml:space="preserve"> </w:t>
      </w:r>
      <w:r w:rsidR="005B3B77" w:rsidRPr="00887F2E">
        <w:rPr>
          <w:rFonts w:ascii="Times New Roman" w:hAnsi="Times New Roman" w:cs="Times New Roman"/>
          <w:sz w:val="24"/>
          <w:szCs w:val="24"/>
        </w:rPr>
        <w:t xml:space="preserve">all computerized placement tests are done online.  The only exception </w:t>
      </w:r>
      <w:r w:rsidR="00F22DE9">
        <w:rPr>
          <w:rFonts w:ascii="Times New Roman" w:hAnsi="Times New Roman" w:cs="Times New Roman"/>
          <w:sz w:val="24"/>
          <w:szCs w:val="24"/>
        </w:rPr>
        <w:t xml:space="preserve">for departments with a computerized test </w:t>
      </w:r>
      <w:r w:rsidR="005B3B77" w:rsidRPr="00887F2E">
        <w:rPr>
          <w:rFonts w:ascii="Times New Roman" w:hAnsi="Times New Roman" w:cs="Times New Roman"/>
          <w:sz w:val="24"/>
          <w:szCs w:val="24"/>
        </w:rPr>
        <w:t>would be testing at very</w:t>
      </w:r>
      <w:r w:rsidRPr="00887F2E">
        <w:rPr>
          <w:rFonts w:ascii="Times New Roman" w:hAnsi="Times New Roman" w:cs="Times New Roman"/>
          <w:sz w:val="24"/>
          <w:szCs w:val="24"/>
        </w:rPr>
        <w:t xml:space="preserve"> high levels</w:t>
      </w:r>
      <w:r w:rsidR="00F22DE9">
        <w:rPr>
          <w:rFonts w:ascii="Times New Roman" w:hAnsi="Times New Roman" w:cs="Times New Roman"/>
          <w:sz w:val="24"/>
          <w:szCs w:val="24"/>
        </w:rPr>
        <w:t>,</w:t>
      </w:r>
      <w:r w:rsidRPr="00887F2E">
        <w:rPr>
          <w:rFonts w:ascii="Times New Roman" w:hAnsi="Times New Roman" w:cs="Times New Roman"/>
          <w:sz w:val="24"/>
          <w:szCs w:val="24"/>
        </w:rPr>
        <w:t xml:space="preserve"> </w:t>
      </w:r>
      <w:r w:rsidR="005B3B77" w:rsidRPr="00887F2E">
        <w:rPr>
          <w:rFonts w:ascii="Times New Roman" w:hAnsi="Times New Roman" w:cs="Times New Roman"/>
          <w:sz w:val="24"/>
          <w:szCs w:val="24"/>
        </w:rPr>
        <w:t xml:space="preserve">which must be done in person.  </w:t>
      </w:r>
      <w:r w:rsidR="00F22DE9">
        <w:rPr>
          <w:rFonts w:ascii="Times New Roman" w:hAnsi="Times New Roman" w:cs="Times New Roman"/>
          <w:sz w:val="24"/>
          <w:szCs w:val="24"/>
        </w:rPr>
        <w:t xml:space="preserve">Lesser-taught languages may not have a computerized test. </w:t>
      </w:r>
      <w:r w:rsidR="005B3B77" w:rsidRPr="00887F2E">
        <w:rPr>
          <w:rFonts w:ascii="Times New Roman" w:hAnsi="Times New Roman" w:cs="Times New Roman"/>
          <w:sz w:val="24"/>
          <w:szCs w:val="24"/>
        </w:rPr>
        <w:t>Most departments, however, will work with students to do such testing over Zoom when necessary</w:t>
      </w:r>
      <w:r w:rsidRPr="00887F2E">
        <w:rPr>
          <w:rFonts w:ascii="Times New Roman" w:hAnsi="Times New Roman" w:cs="Times New Roman"/>
          <w:sz w:val="24"/>
          <w:szCs w:val="24"/>
        </w:rPr>
        <w:t>.</w:t>
      </w:r>
      <w:r w:rsidR="00F22DE9">
        <w:rPr>
          <w:rFonts w:ascii="Times New Roman" w:hAnsi="Times New Roman" w:cs="Times New Roman"/>
          <w:sz w:val="24"/>
          <w:szCs w:val="24"/>
        </w:rPr>
        <w:t xml:space="preserve">  </w:t>
      </w:r>
    </w:p>
    <w:p w14:paraId="7DE1168D" w14:textId="0B1C1115" w:rsidR="008E44A1" w:rsidRPr="00887F2E" w:rsidRDefault="005B3B77" w:rsidP="008E44A1">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Jenkins</w:t>
      </w:r>
      <w:r w:rsidR="008E44A1" w:rsidRPr="00887F2E">
        <w:rPr>
          <w:rFonts w:ascii="Times New Roman" w:hAnsi="Times New Roman" w:cs="Times New Roman"/>
          <w:sz w:val="24"/>
          <w:szCs w:val="24"/>
        </w:rPr>
        <w:t xml:space="preserve"> – </w:t>
      </w:r>
      <w:r w:rsidRPr="00887F2E">
        <w:rPr>
          <w:rFonts w:ascii="Times New Roman" w:hAnsi="Times New Roman" w:cs="Times New Roman"/>
          <w:sz w:val="24"/>
          <w:szCs w:val="24"/>
        </w:rPr>
        <w:t xml:space="preserve">In talking with other advising professionals and administrators </w:t>
      </w:r>
      <w:r w:rsidR="008E44A1" w:rsidRPr="00887F2E">
        <w:rPr>
          <w:rFonts w:ascii="Times New Roman" w:hAnsi="Times New Roman" w:cs="Times New Roman"/>
          <w:sz w:val="24"/>
          <w:szCs w:val="24"/>
        </w:rPr>
        <w:t xml:space="preserve">from other </w:t>
      </w:r>
      <w:r w:rsidR="00F22DE9">
        <w:rPr>
          <w:rFonts w:ascii="Times New Roman" w:hAnsi="Times New Roman" w:cs="Times New Roman"/>
          <w:sz w:val="24"/>
          <w:szCs w:val="24"/>
        </w:rPr>
        <w:t>B</w:t>
      </w:r>
      <w:r w:rsidR="008E44A1" w:rsidRPr="00887F2E">
        <w:rPr>
          <w:rFonts w:ascii="Times New Roman" w:hAnsi="Times New Roman" w:cs="Times New Roman"/>
          <w:sz w:val="24"/>
          <w:szCs w:val="24"/>
        </w:rPr>
        <w:t xml:space="preserve">ig </w:t>
      </w:r>
      <w:r w:rsidR="00F22DE9">
        <w:rPr>
          <w:rFonts w:ascii="Times New Roman" w:hAnsi="Times New Roman" w:cs="Times New Roman"/>
          <w:sz w:val="24"/>
          <w:szCs w:val="24"/>
        </w:rPr>
        <w:t>T</w:t>
      </w:r>
      <w:r w:rsidR="008E44A1" w:rsidRPr="00887F2E">
        <w:rPr>
          <w:rFonts w:ascii="Times New Roman" w:hAnsi="Times New Roman" w:cs="Times New Roman"/>
          <w:sz w:val="24"/>
          <w:szCs w:val="24"/>
        </w:rPr>
        <w:t xml:space="preserve">en institutions, </w:t>
      </w:r>
      <w:r w:rsidRPr="00887F2E">
        <w:rPr>
          <w:rFonts w:ascii="Times New Roman" w:hAnsi="Times New Roman" w:cs="Times New Roman"/>
          <w:sz w:val="24"/>
          <w:szCs w:val="24"/>
        </w:rPr>
        <w:t>we find that t</w:t>
      </w:r>
      <w:r w:rsidR="008E44A1" w:rsidRPr="00887F2E">
        <w:rPr>
          <w:rFonts w:ascii="Times New Roman" w:hAnsi="Times New Roman" w:cs="Times New Roman"/>
          <w:sz w:val="24"/>
          <w:szCs w:val="24"/>
        </w:rPr>
        <w:t xml:space="preserve">hey are stunned that we give credit </w:t>
      </w:r>
      <w:r w:rsidRPr="00887F2E">
        <w:rPr>
          <w:rFonts w:ascii="Times New Roman" w:hAnsi="Times New Roman" w:cs="Times New Roman"/>
          <w:sz w:val="24"/>
          <w:szCs w:val="24"/>
        </w:rPr>
        <w:t>for language placement tests.  We are very much the outlier here.</w:t>
      </w:r>
    </w:p>
    <w:p w14:paraId="1E5651E7" w14:textId="729CD4A9" w:rsidR="00536056" w:rsidRPr="00887F2E" w:rsidRDefault="005B3B77" w:rsidP="008E44A1">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 xml:space="preserve">Committee Member Question: </w:t>
      </w:r>
      <w:r w:rsidR="00536056" w:rsidRPr="00887F2E">
        <w:rPr>
          <w:rFonts w:ascii="Times New Roman" w:hAnsi="Times New Roman" w:cs="Times New Roman"/>
          <w:sz w:val="24"/>
          <w:szCs w:val="24"/>
        </w:rPr>
        <w:t xml:space="preserve">– </w:t>
      </w:r>
      <w:r w:rsidRPr="00887F2E">
        <w:rPr>
          <w:rFonts w:ascii="Times New Roman" w:hAnsi="Times New Roman" w:cs="Times New Roman"/>
          <w:sz w:val="24"/>
          <w:szCs w:val="24"/>
        </w:rPr>
        <w:t xml:space="preserve">I </w:t>
      </w:r>
      <w:r w:rsidR="00536056" w:rsidRPr="00887F2E">
        <w:rPr>
          <w:rFonts w:ascii="Times New Roman" w:hAnsi="Times New Roman" w:cs="Times New Roman"/>
          <w:sz w:val="24"/>
          <w:szCs w:val="24"/>
        </w:rPr>
        <w:t>understand the decision</w:t>
      </w:r>
      <w:r w:rsidRPr="00887F2E">
        <w:rPr>
          <w:rFonts w:ascii="Times New Roman" w:hAnsi="Times New Roman" w:cs="Times New Roman"/>
          <w:sz w:val="24"/>
          <w:szCs w:val="24"/>
        </w:rPr>
        <w:t xml:space="preserve"> and the reasoning behind it</w:t>
      </w:r>
      <w:r w:rsidR="00536056" w:rsidRPr="00887F2E">
        <w:rPr>
          <w:rFonts w:ascii="Times New Roman" w:hAnsi="Times New Roman" w:cs="Times New Roman"/>
          <w:sz w:val="24"/>
          <w:szCs w:val="24"/>
        </w:rPr>
        <w:t xml:space="preserve">, but given the seat count economy that many view a discipline through, has there been discussion with </w:t>
      </w:r>
      <w:r w:rsidRPr="00887F2E">
        <w:rPr>
          <w:rFonts w:ascii="Times New Roman" w:hAnsi="Times New Roman" w:cs="Times New Roman"/>
          <w:sz w:val="24"/>
          <w:szCs w:val="24"/>
        </w:rPr>
        <w:t>world language units</w:t>
      </w:r>
      <w:r w:rsidR="00536056" w:rsidRPr="00887F2E">
        <w:rPr>
          <w:rFonts w:ascii="Times New Roman" w:hAnsi="Times New Roman" w:cs="Times New Roman"/>
          <w:sz w:val="24"/>
          <w:szCs w:val="24"/>
        </w:rPr>
        <w:t xml:space="preserve"> about outreach and recruitment</w:t>
      </w:r>
      <w:r w:rsidRPr="00887F2E">
        <w:rPr>
          <w:rFonts w:ascii="Times New Roman" w:hAnsi="Times New Roman" w:cs="Times New Roman"/>
          <w:sz w:val="24"/>
          <w:szCs w:val="24"/>
        </w:rPr>
        <w:t>?</w:t>
      </w:r>
    </w:p>
    <w:p w14:paraId="093465F6" w14:textId="4EC8092D" w:rsidR="00536056" w:rsidRPr="00887F2E" w:rsidRDefault="00536056" w:rsidP="00954293">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Aski – </w:t>
      </w:r>
      <w:r w:rsidR="00954293" w:rsidRPr="00887F2E">
        <w:rPr>
          <w:rFonts w:ascii="Times New Roman" w:hAnsi="Times New Roman" w:cs="Times New Roman"/>
          <w:sz w:val="24"/>
          <w:szCs w:val="24"/>
        </w:rPr>
        <w:t xml:space="preserve">Yes, we have.  When I took this position, I realized that faculty were overwhelmed with recruiting tasks, and I made it my goal to take over that task and help our units reach their goals.  We </w:t>
      </w:r>
      <w:r w:rsidRPr="00887F2E">
        <w:rPr>
          <w:rFonts w:ascii="Times New Roman" w:hAnsi="Times New Roman" w:cs="Times New Roman"/>
          <w:sz w:val="24"/>
          <w:szCs w:val="24"/>
        </w:rPr>
        <w:t xml:space="preserve">have </w:t>
      </w:r>
      <w:r w:rsidR="00954293" w:rsidRPr="00887F2E">
        <w:rPr>
          <w:rFonts w:ascii="Times New Roman" w:hAnsi="Times New Roman" w:cs="Times New Roman"/>
          <w:sz w:val="24"/>
          <w:szCs w:val="24"/>
        </w:rPr>
        <w:t xml:space="preserve">already </w:t>
      </w:r>
      <w:r w:rsidRPr="00887F2E">
        <w:rPr>
          <w:rFonts w:ascii="Times New Roman" w:hAnsi="Times New Roman" w:cs="Times New Roman"/>
          <w:sz w:val="24"/>
          <w:szCs w:val="24"/>
        </w:rPr>
        <w:t xml:space="preserve">had events </w:t>
      </w:r>
      <w:r w:rsidR="00954293" w:rsidRPr="00887F2E">
        <w:rPr>
          <w:rFonts w:ascii="Times New Roman" w:hAnsi="Times New Roman" w:cs="Times New Roman"/>
          <w:sz w:val="24"/>
          <w:szCs w:val="24"/>
        </w:rPr>
        <w:t>this year</w:t>
      </w:r>
      <w:r w:rsidR="00F22DE9">
        <w:rPr>
          <w:rFonts w:ascii="Times New Roman" w:hAnsi="Times New Roman" w:cs="Times New Roman"/>
          <w:sz w:val="24"/>
          <w:szCs w:val="24"/>
        </w:rPr>
        <w:t xml:space="preserve"> </w:t>
      </w:r>
      <w:r w:rsidRPr="00887F2E">
        <w:rPr>
          <w:rFonts w:ascii="Times New Roman" w:hAnsi="Times New Roman" w:cs="Times New Roman"/>
          <w:sz w:val="24"/>
          <w:szCs w:val="24"/>
        </w:rPr>
        <w:t>that have had good recruiting responses, and plan to</w:t>
      </w:r>
      <w:r w:rsidR="00954293" w:rsidRPr="00887F2E">
        <w:rPr>
          <w:rFonts w:ascii="Times New Roman" w:hAnsi="Times New Roman" w:cs="Times New Roman"/>
          <w:sz w:val="24"/>
          <w:szCs w:val="24"/>
        </w:rPr>
        <w:t xml:space="preserve"> continue those events and build on them in the future.</w:t>
      </w:r>
    </w:p>
    <w:p w14:paraId="07612EF4" w14:textId="31D11BB9" w:rsidR="009179F7" w:rsidRPr="00155AF6" w:rsidRDefault="00954293"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Arts and Humanities 2 letter</w:t>
      </w:r>
      <w:r w:rsidR="009179F7" w:rsidRPr="00887F2E">
        <w:rPr>
          <w:rFonts w:ascii="Times New Roman" w:hAnsi="Times New Roman" w:cs="Times New Roman"/>
          <w:sz w:val="24"/>
          <w:szCs w:val="24"/>
        </w:rPr>
        <w:t xml:space="preserve">, </w:t>
      </w:r>
      <w:r w:rsidR="00536056" w:rsidRPr="00887F2E">
        <w:rPr>
          <w:rFonts w:ascii="Times New Roman" w:hAnsi="Times New Roman" w:cs="Times New Roman"/>
          <w:sz w:val="24"/>
          <w:szCs w:val="24"/>
        </w:rPr>
        <w:t>Fredal; unanimously approved</w:t>
      </w:r>
    </w:p>
    <w:p w14:paraId="2DAB7263" w14:textId="48114CD1" w:rsidR="00155AF6" w:rsidRPr="00887F2E" w:rsidRDefault="00155AF6" w:rsidP="00155AF6">
      <w:pPr>
        <w:numPr>
          <w:ilvl w:val="0"/>
          <w:numId w:val="2"/>
        </w:numPr>
        <w:rPr>
          <w:rFonts w:ascii="Times New Roman" w:hAnsi="Times New Roman" w:cs="Times New Roman"/>
          <w:sz w:val="24"/>
          <w:szCs w:val="24"/>
        </w:rPr>
      </w:pPr>
      <w:r w:rsidRPr="00155AF6">
        <w:rPr>
          <w:rFonts w:ascii="Times New Roman" w:hAnsi="Times New Roman" w:cs="Times New Roman"/>
          <w:sz w:val="24"/>
          <w:szCs w:val="24"/>
        </w:rPr>
        <w:t>Approval of 10-7-22 minutes</w:t>
      </w:r>
    </w:p>
    <w:p w14:paraId="5ABCCF7B" w14:textId="7A7163DD" w:rsidR="00155AF6" w:rsidRPr="00155AF6" w:rsidRDefault="00155AF6" w:rsidP="00155AF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Roup, Fredal; approved with 3 abstentions</w:t>
      </w:r>
    </w:p>
    <w:p w14:paraId="254FFE4F" w14:textId="5D45C889" w:rsidR="00155AF6" w:rsidRPr="00887F2E" w:rsidRDefault="00155AF6" w:rsidP="00155AF6">
      <w:pPr>
        <w:numPr>
          <w:ilvl w:val="0"/>
          <w:numId w:val="2"/>
        </w:numPr>
        <w:rPr>
          <w:rFonts w:ascii="Times New Roman" w:hAnsi="Times New Roman" w:cs="Times New Roman"/>
          <w:sz w:val="24"/>
          <w:szCs w:val="24"/>
        </w:rPr>
      </w:pPr>
      <w:r w:rsidRPr="00155AF6">
        <w:rPr>
          <w:rFonts w:ascii="Times New Roman" w:hAnsi="Times New Roman" w:cs="Times New Roman"/>
          <w:sz w:val="24"/>
          <w:szCs w:val="24"/>
        </w:rPr>
        <w:t>Panel updates</w:t>
      </w:r>
    </w:p>
    <w:p w14:paraId="592B1C7D" w14:textId="470D27F8" w:rsidR="009179F7" w:rsidRPr="00887F2E" w:rsidRDefault="00954293" w:rsidP="009179F7">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Arts and Humanities 2</w:t>
      </w:r>
    </w:p>
    <w:p w14:paraId="5EC32A6F" w14:textId="0B0C2D21"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Engineering 1300 – Approved with contingency</w:t>
      </w:r>
    </w:p>
    <w:p w14:paraId="6D2BFF5C" w14:textId="6385F400"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Dance 3003 – Approved</w:t>
      </w:r>
    </w:p>
    <w:p w14:paraId="239BBFCD" w14:textId="41627A70"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Dance 4003 – Approved</w:t>
      </w:r>
    </w:p>
    <w:p w14:paraId="79FFF695" w14:textId="14DFB72F"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lastRenderedPageBreak/>
        <w:t>Dance 5003 – Approved</w:t>
      </w:r>
    </w:p>
    <w:p w14:paraId="586A4CB8" w14:textId="171B57C9"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Dance 5004 – Approved</w:t>
      </w:r>
    </w:p>
    <w:p w14:paraId="71149252" w14:textId="2D9415DF"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English 3350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346E48F5" w14:textId="4AA8FB25"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English 3020 – Approved</w:t>
      </w:r>
    </w:p>
    <w:p w14:paraId="494EC4E6" w14:textId="671AC788" w:rsidR="009179F7" w:rsidRPr="00887F2E" w:rsidRDefault="00F22DE9" w:rsidP="009179F7">
      <w:pPr>
        <w:numPr>
          <w:ilvl w:val="1"/>
          <w:numId w:val="2"/>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28CE1EF3" w14:textId="7B3CF43C"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Mathematics 5637 – Approved</w:t>
      </w:r>
    </w:p>
    <w:p w14:paraId="626CD928" w14:textId="6A280923"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Physics 5261 – Approved</w:t>
      </w:r>
    </w:p>
    <w:p w14:paraId="5597446D" w14:textId="328206EA"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Earth Sciences 6101 – Approved</w:t>
      </w:r>
    </w:p>
    <w:p w14:paraId="3492311B" w14:textId="0189DB00" w:rsidR="001C78C4"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Earth Sciences 8871 </w:t>
      </w:r>
      <w:r w:rsidR="00F22DE9">
        <w:rPr>
          <w:rFonts w:ascii="Times New Roman" w:hAnsi="Times New Roman" w:cs="Times New Roman"/>
          <w:sz w:val="24"/>
          <w:szCs w:val="24"/>
        </w:rPr>
        <w:t>–</w:t>
      </w:r>
      <w:r w:rsidRPr="00887F2E">
        <w:rPr>
          <w:rFonts w:ascii="Times New Roman" w:hAnsi="Times New Roman" w:cs="Times New Roman"/>
          <w:sz w:val="24"/>
          <w:szCs w:val="24"/>
        </w:rPr>
        <w:t xml:space="preserve"> Approved</w:t>
      </w:r>
    </w:p>
    <w:p w14:paraId="19F82CBD" w14:textId="279E961A" w:rsidR="00F22DE9" w:rsidRDefault="00F22DE9" w:rsidP="00F22DE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09F119D9" w14:textId="32EDEACB" w:rsidR="00F22DE9" w:rsidRPr="00F22DE9" w:rsidRDefault="00F22DE9" w:rsidP="00F22DE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This Panel has not met since the last meeting of the ASCC.</w:t>
      </w:r>
    </w:p>
    <w:p w14:paraId="156D6495" w14:textId="4ED1D3A9" w:rsidR="00CF6E8D" w:rsidRPr="00887F2E" w:rsidRDefault="00CF6E8D" w:rsidP="00CF6E8D">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Social and Behavioral Sciences</w:t>
      </w:r>
    </w:p>
    <w:p w14:paraId="6B41FB10" w14:textId="584777DD" w:rsidR="001C78C4" w:rsidRPr="00887F2E" w:rsidRDefault="001C78C4" w:rsidP="00CF6E8D">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Psychology 1375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7FC58871" w14:textId="39D3F9C3" w:rsidR="00CF6E8D" w:rsidRPr="00887F2E" w:rsidRDefault="00CF6E8D"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Roup</w:t>
      </w:r>
      <w:r w:rsidR="00A60B01" w:rsidRPr="00887F2E">
        <w:rPr>
          <w:rFonts w:ascii="Times New Roman" w:hAnsi="Times New Roman" w:cs="Times New Roman"/>
          <w:sz w:val="24"/>
          <w:szCs w:val="24"/>
        </w:rPr>
        <w:t xml:space="preserve"> - </w:t>
      </w:r>
      <w:r w:rsidRPr="00887F2E">
        <w:rPr>
          <w:rFonts w:ascii="Times New Roman" w:hAnsi="Times New Roman" w:cs="Times New Roman"/>
          <w:sz w:val="24"/>
          <w:szCs w:val="24"/>
        </w:rPr>
        <w:t>We would like to bring up the syllabus we reviewed</w:t>
      </w:r>
      <w:r w:rsidR="00A60B01" w:rsidRPr="00887F2E">
        <w:rPr>
          <w:rFonts w:ascii="Times New Roman" w:hAnsi="Times New Roman" w:cs="Times New Roman"/>
          <w:sz w:val="24"/>
          <w:szCs w:val="24"/>
        </w:rPr>
        <w:t xml:space="preserve"> for discussion</w:t>
      </w:r>
      <w:r w:rsidRPr="00887F2E">
        <w:rPr>
          <w:rFonts w:ascii="Times New Roman" w:hAnsi="Times New Roman" w:cs="Times New Roman"/>
          <w:sz w:val="24"/>
          <w:szCs w:val="24"/>
        </w:rPr>
        <w:t>.  The syllabus had a highly unusual format and layout, which was clearly designed to engage students and encourage them to read the syllabus.  However, we found it difficult to follow and read.  We especially had concerns surrounding accessibility for students with disabilities.</w:t>
      </w:r>
    </w:p>
    <w:p w14:paraId="7FC3F671" w14:textId="4DD08726" w:rsidR="009179F7" w:rsidRPr="00887F2E" w:rsidRDefault="00CF6E8D"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A60B01" w:rsidRPr="00887F2E">
        <w:rPr>
          <w:rFonts w:ascii="Times New Roman" w:hAnsi="Times New Roman" w:cs="Times New Roman"/>
          <w:sz w:val="24"/>
          <w:szCs w:val="24"/>
        </w:rPr>
        <w:t xml:space="preserve"> - C</w:t>
      </w:r>
      <w:r w:rsidRPr="00887F2E">
        <w:rPr>
          <w:rFonts w:ascii="Times New Roman" w:hAnsi="Times New Roman" w:cs="Times New Roman"/>
          <w:sz w:val="24"/>
          <w:szCs w:val="24"/>
        </w:rPr>
        <w:t xml:space="preserve">ould they submit </w:t>
      </w:r>
      <w:r w:rsidR="00A60B01" w:rsidRPr="00887F2E">
        <w:rPr>
          <w:rFonts w:ascii="Times New Roman" w:hAnsi="Times New Roman" w:cs="Times New Roman"/>
          <w:sz w:val="24"/>
          <w:szCs w:val="24"/>
        </w:rPr>
        <w:t>a more traditional, accessible syllabus alongside the more creative one?</w:t>
      </w:r>
    </w:p>
    <w:p w14:paraId="28C4D04B" w14:textId="2D95AA4D" w:rsidR="00A60B01" w:rsidRPr="00887F2E" w:rsidRDefault="00A60B01"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 xml:space="preserve">Committee Member - I’m not sure that “separate but equal” syllabi </w:t>
      </w:r>
      <w:r w:rsidR="00586230">
        <w:rPr>
          <w:rFonts w:ascii="Times New Roman" w:hAnsi="Times New Roman" w:cs="Times New Roman"/>
          <w:sz w:val="24"/>
          <w:szCs w:val="24"/>
        </w:rPr>
        <w:t>are</w:t>
      </w:r>
      <w:r w:rsidRPr="00887F2E">
        <w:rPr>
          <w:rFonts w:ascii="Times New Roman" w:hAnsi="Times New Roman" w:cs="Times New Roman"/>
          <w:sz w:val="24"/>
          <w:szCs w:val="24"/>
        </w:rPr>
        <w:t xml:space="preserve"> the solution here.</w:t>
      </w:r>
    </w:p>
    <w:p w14:paraId="6D242239" w14:textId="2AE71AEB" w:rsidR="009179F7" w:rsidRPr="00887F2E" w:rsidRDefault="00A60B01"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Martin -</w:t>
      </w:r>
      <w:r w:rsidR="009179F7" w:rsidRPr="00887F2E">
        <w:rPr>
          <w:rFonts w:ascii="Times New Roman" w:hAnsi="Times New Roman" w:cs="Times New Roman"/>
          <w:sz w:val="24"/>
          <w:szCs w:val="24"/>
        </w:rPr>
        <w:t xml:space="preserve"> </w:t>
      </w:r>
      <w:r w:rsidRPr="00887F2E">
        <w:rPr>
          <w:rFonts w:ascii="Times New Roman" w:hAnsi="Times New Roman" w:cs="Times New Roman"/>
          <w:sz w:val="24"/>
          <w:szCs w:val="24"/>
        </w:rPr>
        <w:t>Elizabeth Vu and her team in the Office of Distance Education are available to consult with faculty members about accessibility issues.  Panels are welcome to refer faculty to that office for assistance</w:t>
      </w:r>
    </w:p>
    <w:p w14:paraId="03035CE8" w14:textId="550E58AC" w:rsidR="00536056" w:rsidRPr="00887F2E" w:rsidRDefault="00A60B01"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536056" w:rsidRPr="00887F2E">
        <w:rPr>
          <w:rFonts w:ascii="Times New Roman" w:hAnsi="Times New Roman" w:cs="Times New Roman"/>
          <w:sz w:val="24"/>
          <w:szCs w:val="24"/>
        </w:rPr>
        <w:t xml:space="preserve"> – </w:t>
      </w:r>
      <w:r w:rsidRPr="00887F2E">
        <w:rPr>
          <w:rFonts w:ascii="Times New Roman" w:hAnsi="Times New Roman" w:cs="Times New Roman"/>
          <w:sz w:val="24"/>
          <w:szCs w:val="24"/>
        </w:rPr>
        <w:t>Perhaps referring them to the ODEE template syllabus just to confirm that all required elements are there would be helpful.</w:t>
      </w:r>
      <w:r w:rsidR="00536056" w:rsidRPr="00887F2E">
        <w:rPr>
          <w:rFonts w:ascii="Times New Roman" w:hAnsi="Times New Roman" w:cs="Times New Roman"/>
          <w:sz w:val="24"/>
          <w:szCs w:val="24"/>
        </w:rPr>
        <w:t xml:space="preserve"> </w:t>
      </w:r>
    </w:p>
    <w:p w14:paraId="65126418" w14:textId="67426DDB" w:rsidR="00536056" w:rsidRPr="00887F2E" w:rsidRDefault="00A60B01"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536056" w:rsidRPr="00887F2E">
        <w:rPr>
          <w:rFonts w:ascii="Times New Roman" w:hAnsi="Times New Roman" w:cs="Times New Roman"/>
          <w:sz w:val="24"/>
          <w:szCs w:val="24"/>
        </w:rPr>
        <w:t xml:space="preserve"> – </w:t>
      </w:r>
      <w:r w:rsidRPr="00887F2E">
        <w:rPr>
          <w:rFonts w:ascii="Times New Roman" w:hAnsi="Times New Roman" w:cs="Times New Roman"/>
          <w:sz w:val="24"/>
          <w:szCs w:val="24"/>
        </w:rPr>
        <w:t>It’s true that syllabi are getting very long, and faculty members often complain that students don’t read the syllabi.  Frequently, w</w:t>
      </w:r>
      <w:r w:rsidR="00536056" w:rsidRPr="00887F2E">
        <w:rPr>
          <w:rFonts w:ascii="Times New Roman" w:hAnsi="Times New Roman" w:cs="Times New Roman"/>
          <w:sz w:val="24"/>
          <w:szCs w:val="24"/>
        </w:rPr>
        <w:t xml:space="preserve">e treat the syllabus as kind of a “legal” </w:t>
      </w:r>
      <w:r w:rsidR="00F22DE9" w:rsidRPr="00887F2E">
        <w:rPr>
          <w:rFonts w:ascii="Times New Roman" w:hAnsi="Times New Roman" w:cs="Times New Roman"/>
          <w:sz w:val="24"/>
          <w:szCs w:val="24"/>
        </w:rPr>
        <w:t>document and</w:t>
      </w:r>
      <w:r w:rsidR="00536056" w:rsidRPr="00887F2E">
        <w:rPr>
          <w:rFonts w:ascii="Times New Roman" w:hAnsi="Times New Roman" w:cs="Times New Roman"/>
          <w:sz w:val="24"/>
          <w:szCs w:val="24"/>
        </w:rPr>
        <w:t xml:space="preserve"> </w:t>
      </w:r>
      <w:r w:rsidRPr="00887F2E">
        <w:rPr>
          <w:rFonts w:ascii="Times New Roman" w:hAnsi="Times New Roman" w:cs="Times New Roman"/>
          <w:sz w:val="24"/>
          <w:szCs w:val="24"/>
        </w:rPr>
        <w:t xml:space="preserve">require that lots of things be covered there that </w:t>
      </w:r>
      <w:r w:rsidRPr="00887F2E">
        <w:rPr>
          <w:rFonts w:ascii="Times New Roman" w:hAnsi="Times New Roman" w:cs="Times New Roman"/>
          <w:sz w:val="24"/>
          <w:szCs w:val="24"/>
        </w:rPr>
        <w:lastRenderedPageBreak/>
        <w:t xml:space="preserve">really don’t have to do with the substance of the course.  </w:t>
      </w:r>
      <w:r w:rsidR="00F22DE9">
        <w:rPr>
          <w:rFonts w:ascii="Times New Roman" w:hAnsi="Times New Roman" w:cs="Times New Roman"/>
          <w:sz w:val="24"/>
          <w:szCs w:val="24"/>
        </w:rPr>
        <w:t>We</w:t>
      </w:r>
      <w:r w:rsidR="00536056" w:rsidRPr="00887F2E">
        <w:rPr>
          <w:rFonts w:ascii="Times New Roman" w:hAnsi="Times New Roman" w:cs="Times New Roman"/>
          <w:sz w:val="24"/>
          <w:szCs w:val="24"/>
        </w:rPr>
        <w:t xml:space="preserve"> require </w:t>
      </w:r>
      <w:r w:rsidR="00F22DE9">
        <w:rPr>
          <w:rFonts w:ascii="Times New Roman" w:hAnsi="Times New Roman" w:cs="Times New Roman"/>
          <w:sz w:val="24"/>
          <w:szCs w:val="24"/>
        </w:rPr>
        <w:t>so many things, but</w:t>
      </w:r>
      <w:r w:rsidR="00536056" w:rsidRPr="00887F2E">
        <w:rPr>
          <w:rFonts w:ascii="Times New Roman" w:hAnsi="Times New Roman" w:cs="Times New Roman"/>
          <w:sz w:val="24"/>
          <w:szCs w:val="24"/>
        </w:rPr>
        <w:t xml:space="preserve"> don’t think about the unintended consequences</w:t>
      </w:r>
      <w:r w:rsidRPr="00887F2E">
        <w:rPr>
          <w:rFonts w:ascii="Times New Roman" w:hAnsi="Times New Roman" w:cs="Times New Roman"/>
          <w:sz w:val="24"/>
          <w:szCs w:val="24"/>
        </w:rPr>
        <w:t>.</w:t>
      </w:r>
    </w:p>
    <w:p w14:paraId="3C8911A6" w14:textId="65F7CE7E" w:rsidR="00536056" w:rsidRPr="00887F2E" w:rsidRDefault="00A60B01"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536056" w:rsidRPr="00887F2E">
        <w:rPr>
          <w:rFonts w:ascii="Times New Roman" w:hAnsi="Times New Roman" w:cs="Times New Roman"/>
          <w:sz w:val="24"/>
          <w:szCs w:val="24"/>
        </w:rPr>
        <w:t xml:space="preserve"> – </w:t>
      </w:r>
      <w:r w:rsidRPr="00887F2E">
        <w:rPr>
          <w:rFonts w:ascii="Times New Roman" w:hAnsi="Times New Roman" w:cs="Times New Roman"/>
          <w:sz w:val="24"/>
          <w:szCs w:val="24"/>
        </w:rPr>
        <w:t>Fr</w:t>
      </w:r>
      <w:r w:rsidR="00536056" w:rsidRPr="00887F2E">
        <w:rPr>
          <w:rFonts w:ascii="Times New Roman" w:hAnsi="Times New Roman" w:cs="Times New Roman"/>
          <w:sz w:val="24"/>
          <w:szCs w:val="24"/>
        </w:rPr>
        <w:t>om student perspective</w:t>
      </w:r>
      <w:r w:rsidRPr="00887F2E">
        <w:rPr>
          <w:rFonts w:ascii="Times New Roman" w:hAnsi="Times New Roman" w:cs="Times New Roman"/>
          <w:sz w:val="24"/>
          <w:szCs w:val="24"/>
        </w:rPr>
        <w:t xml:space="preserve">, </w:t>
      </w:r>
      <w:r w:rsidR="00F22DE9">
        <w:rPr>
          <w:rFonts w:ascii="Times New Roman" w:hAnsi="Times New Roman" w:cs="Times New Roman"/>
          <w:sz w:val="24"/>
          <w:szCs w:val="24"/>
        </w:rPr>
        <w:t xml:space="preserve">the option of </w:t>
      </w:r>
      <w:r w:rsidRPr="00887F2E">
        <w:rPr>
          <w:rFonts w:ascii="Times New Roman" w:hAnsi="Times New Roman" w:cs="Times New Roman"/>
          <w:sz w:val="24"/>
          <w:szCs w:val="24"/>
        </w:rPr>
        <w:t>a “short form” or “traditional form” syllabus in addition to this</w:t>
      </w:r>
      <w:r w:rsidR="00F22DE9">
        <w:rPr>
          <w:rFonts w:ascii="Times New Roman" w:hAnsi="Times New Roman" w:cs="Times New Roman"/>
          <w:sz w:val="24"/>
          <w:szCs w:val="24"/>
        </w:rPr>
        <w:t xml:space="preserve"> </w:t>
      </w:r>
      <w:r w:rsidRPr="00887F2E">
        <w:rPr>
          <w:rFonts w:ascii="Times New Roman" w:hAnsi="Times New Roman" w:cs="Times New Roman"/>
          <w:sz w:val="24"/>
          <w:szCs w:val="24"/>
        </w:rPr>
        <w:t xml:space="preserve">would be helpful.  </w:t>
      </w:r>
      <w:r w:rsidR="002E3153" w:rsidRPr="00887F2E">
        <w:rPr>
          <w:rFonts w:ascii="Times New Roman" w:hAnsi="Times New Roman" w:cs="Times New Roman"/>
          <w:sz w:val="24"/>
          <w:szCs w:val="24"/>
        </w:rPr>
        <w:t>I think that students get fatigued trying to read through 14 pages.</w:t>
      </w:r>
    </w:p>
    <w:p w14:paraId="0A17095C" w14:textId="2DF53CCB" w:rsidR="00536056" w:rsidRPr="00887F2E" w:rsidRDefault="002E3153"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536056" w:rsidRPr="00887F2E">
        <w:rPr>
          <w:rFonts w:ascii="Times New Roman" w:hAnsi="Times New Roman" w:cs="Times New Roman"/>
          <w:sz w:val="24"/>
          <w:szCs w:val="24"/>
        </w:rPr>
        <w:t xml:space="preserve"> – </w:t>
      </w:r>
      <w:r w:rsidRPr="00887F2E">
        <w:rPr>
          <w:rFonts w:ascii="Times New Roman" w:hAnsi="Times New Roman" w:cs="Times New Roman"/>
          <w:sz w:val="24"/>
          <w:szCs w:val="24"/>
        </w:rPr>
        <w:t xml:space="preserve">I think the issue is that </w:t>
      </w:r>
      <w:r w:rsidR="00536056" w:rsidRPr="00887F2E">
        <w:rPr>
          <w:rFonts w:ascii="Times New Roman" w:hAnsi="Times New Roman" w:cs="Times New Roman"/>
          <w:sz w:val="24"/>
          <w:szCs w:val="24"/>
        </w:rPr>
        <w:t>syllabi at this point are trying to do multiple</w:t>
      </w:r>
      <w:r w:rsidRPr="00887F2E">
        <w:rPr>
          <w:rFonts w:ascii="Times New Roman" w:hAnsi="Times New Roman" w:cs="Times New Roman"/>
          <w:sz w:val="24"/>
          <w:szCs w:val="24"/>
        </w:rPr>
        <w:t xml:space="preserve"> </w:t>
      </w:r>
      <w:r w:rsidR="00536056" w:rsidRPr="00887F2E">
        <w:rPr>
          <w:rFonts w:ascii="Times New Roman" w:hAnsi="Times New Roman" w:cs="Times New Roman"/>
          <w:sz w:val="24"/>
          <w:szCs w:val="24"/>
        </w:rPr>
        <w:t>things.  For me</w:t>
      </w:r>
      <w:r w:rsidRPr="00887F2E">
        <w:rPr>
          <w:rFonts w:ascii="Times New Roman" w:hAnsi="Times New Roman" w:cs="Times New Roman"/>
          <w:sz w:val="24"/>
          <w:szCs w:val="24"/>
        </w:rPr>
        <w:t>,</w:t>
      </w:r>
      <w:r w:rsidR="00536056" w:rsidRPr="00887F2E">
        <w:rPr>
          <w:rFonts w:ascii="Times New Roman" w:hAnsi="Times New Roman" w:cs="Times New Roman"/>
          <w:sz w:val="24"/>
          <w:szCs w:val="24"/>
        </w:rPr>
        <w:t xml:space="preserve"> having a standard </w:t>
      </w:r>
      <w:r w:rsidRPr="00887F2E">
        <w:rPr>
          <w:rFonts w:ascii="Times New Roman" w:hAnsi="Times New Roman" w:cs="Times New Roman"/>
          <w:sz w:val="24"/>
          <w:szCs w:val="24"/>
        </w:rPr>
        <w:t xml:space="preserve">format </w:t>
      </w:r>
      <w:r w:rsidR="00BE16BA" w:rsidRPr="00887F2E">
        <w:rPr>
          <w:rFonts w:ascii="Times New Roman" w:hAnsi="Times New Roman" w:cs="Times New Roman"/>
          <w:sz w:val="24"/>
          <w:szCs w:val="24"/>
        </w:rPr>
        <w:t>allows students</w:t>
      </w:r>
      <w:r w:rsidRPr="00887F2E">
        <w:rPr>
          <w:rFonts w:ascii="Times New Roman" w:hAnsi="Times New Roman" w:cs="Times New Roman"/>
          <w:sz w:val="24"/>
          <w:szCs w:val="24"/>
        </w:rPr>
        <w:t xml:space="preserve"> and review panels</w:t>
      </w:r>
      <w:r w:rsidR="00BE16BA" w:rsidRPr="00887F2E">
        <w:rPr>
          <w:rFonts w:ascii="Times New Roman" w:hAnsi="Times New Roman" w:cs="Times New Roman"/>
          <w:sz w:val="24"/>
          <w:szCs w:val="24"/>
        </w:rPr>
        <w:t xml:space="preserve"> to find content that they’re looking for.  </w:t>
      </w:r>
      <w:r w:rsidRPr="00887F2E">
        <w:rPr>
          <w:rFonts w:ascii="Times New Roman" w:hAnsi="Times New Roman" w:cs="Times New Roman"/>
          <w:sz w:val="24"/>
          <w:szCs w:val="24"/>
        </w:rPr>
        <w:t xml:space="preserve">The required “boilerplate” </w:t>
      </w:r>
      <w:r w:rsidR="00BE16BA" w:rsidRPr="00887F2E">
        <w:rPr>
          <w:rFonts w:ascii="Times New Roman" w:hAnsi="Times New Roman" w:cs="Times New Roman"/>
          <w:sz w:val="24"/>
          <w:szCs w:val="24"/>
        </w:rPr>
        <w:t xml:space="preserve">information that </w:t>
      </w:r>
      <w:proofErr w:type="gramStart"/>
      <w:r w:rsidR="00BE16BA" w:rsidRPr="00887F2E">
        <w:rPr>
          <w:rFonts w:ascii="Times New Roman" w:hAnsi="Times New Roman" w:cs="Times New Roman"/>
          <w:sz w:val="24"/>
          <w:szCs w:val="24"/>
        </w:rPr>
        <w:t>has to</w:t>
      </w:r>
      <w:proofErr w:type="gramEnd"/>
      <w:r w:rsidR="00BE16BA" w:rsidRPr="00887F2E">
        <w:rPr>
          <w:rFonts w:ascii="Times New Roman" w:hAnsi="Times New Roman" w:cs="Times New Roman"/>
          <w:sz w:val="24"/>
          <w:szCs w:val="24"/>
        </w:rPr>
        <w:t xml:space="preserve"> be on every syllabus seems like it’s doing different kinds of work and</w:t>
      </w:r>
      <w:r w:rsidRPr="00887F2E">
        <w:rPr>
          <w:rFonts w:ascii="Times New Roman" w:hAnsi="Times New Roman" w:cs="Times New Roman"/>
          <w:sz w:val="24"/>
          <w:szCs w:val="24"/>
        </w:rPr>
        <w:t xml:space="preserve"> is </w:t>
      </w:r>
      <w:r w:rsidR="00BE16BA" w:rsidRPr="00887F2E">
        <w:rPr>
          <w:rFonts w:ascii="Times New Roman" w:hAnsi="Times New Roman" w:cs="Times New Roman"/>
          <w:sz w:val="24"/>
          <w:szCs w:val="24"/>
        </w:rPr>
        <w:t>for a different purpose</w:t>
      </w:r>
      <w:r w:rsidR="00A72BFA" w:rsidRPr="00887F2E">
        <w:rPr>
          <w:rFonts w:ascii="Times New Roman" w:hAnsi="Times New Roman" w:cs="Times New Roman"/>
          <w:sz w:val="24"/>
          <w:szCs w:val="24"/>
        </w:rPr>
        <w:t xml:space="preserve"> than course-specific information</w:t>
      </w:r>
      <w:r w:rsidRPr="00887F2E">
        <w:rPr>
          <w:rFonts w:ascii="Times New Roman" w:hAnsi="Times New Roman" w:cs="Times New Roman"/>
          <w:sz w:val="24"/>
          <w:szCs w:val="24"/>
        </w:rPr>
        <w:t>.  T</w:t>
      </w:r>
      <w:r w:rsidR="00A72BFA" w:rsidRPr="00887F2E">
        <w:rPr>
          <w:rFonts w:ascii="Times New Roman" w:hAnsi="Times New Roman" w:cs="Times New Roman"/>
          <w:sz w:val="24"/>
          <w:szCs w:val="24"/>
        </w:rPr>
        <w:t>h</w:t>
      </w:r>
      <w:r w:rsidR="00BE16BA" w:rsidRPr="00887F2E">
        <w:rPr>
          <w:rFonts w:ascii="Times New Roman" w:hAnsi="Times New Roman" w:cs="Times New Roman"/>
          <w:sz w:val="24"/>
          <w:szCs w:val="24"/>
        </w:rPr>
        <w:t>ere are opposing forces here for documents seeking approval</w:t>
      </w:r>
    </w:p>
    <w:p w14:paraId="1C49B851" w14:textId="0A407BF8" w:rsidR="00BE16BA" w:rsidRPr="00887F2E" w:rsidRDefault="00A72BFA"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 – We complain that s</w:t>
      </w:r>
      <w:r w:rsidR="00BE16BA" w:rsidRPr="00887F2E">
        <w:rPr>
          <w:rFonts w:ascii="Times New Roman" w:hAnsi="Times New Roman" w:cs="Times New Roman"/>
          <w:sz w:val="24"/>
          <w:szCs w:val="24"/>
        </w:rPr>
        <w:t>tudents don’t read it</w:t>
      </w:r>
      <w:r w:rsidRPr="00887F2E">
        <w:rPr>
          <w:rFonts w:ascii="Times New Roman" w:hAnsi="Times New Roman" w:cs="Times New Roman"/>
          <w:sz w:val="24"/>
          <w:szCs w:val="24"/>
        </w:rPr>
        <w:t xml:space="preserve">, </w:t>
      </w:r>
      <w:r w:rsidR="00BE16BA" w:rsidRPr="00887F2E">
        <w:rPr>
          <w:rFonts w:ascii="Times New Roman" w:hAnsi="Times New Roman" w:cs="Times New Roman"/>
          <w:sz w:val="24"/>
          <w:szCs w:val="24"/>
        </w:rPr>
        <w:t xml:space="preserve">and </w:t>
      </w:r>
      <w:r w:rsidRPr="00887F2E">
        <w:rPr>
          <w:rFonts w:ascii="Times New Roman" w:hAnsi="Times New Roman" w:cs="Times New Roman"/>
          <w:sz w:val="24"/>
          <w:szCs w:val="24"/>
        </w:rPr>
        <w:t xml:space="preserve">many admit that they ignore it and simply </w:t>
      </w:r>
      <w:r w:rsidR="00BE16BA" w:rsidRPr="00887F2E">
        <w:rPr>
          <w:rFonts w:ascii="Times New Roman" w:hAnsi="Times New Roman" w:cs="Times New Roman"/>
          <w:sz w:val="24"/>
          <w:szCs w:val="24"/>
        </w:rPr>
        <w:t>go to the Carmen site</w:t>
      </w:r>
      <w:r w:rsidRPr="00887F2E">
        <w:rPr>
          <w:rFonts w:ascii="Times New Roman" w:hAnsi="Times New Roman" w:cs="Times New Roman"/>
          <w:sz w:val="24"/>
          <w:szCs w:val="24"/>
        </w:rPr>
        <w:t xml:space="preserve">.  </w:t>
      </w:r>
      <w:r w:rsidR="00BE16BA" w:rsidRPr="00887F2E">
        <w:rPr>
          <w:rFonts w:ascii="Times New Roman" w:hAnsi="Times New Roman" w:cs="Times New Roman"/>
          <w:sz w:val="24"/>
          <w:szCs w:val="24"/>
        </w:rPr>
        <w:t>How do we recognize the shift in how people are writing syllabi</w:t>
      </w:r>
      <w:r w:rsidRPr="00887F2E">
        <w:rPr>
          <w:rFonts w:ascii="Times New Roman" w:hAnsi="Times New Roman" w:cs="Times New Roman"/>
          <w:sz w:val="24"/>
          <w:szCs w:val="24"/>
        </w:rPr>
        <w:t xml:space="preserve"> and designing courses?</w:t>
      </w:r>
    </w:p>
    <w:p w14:paraId="283F2887" w14:textId="797250AF" w:rsidR="00BE16BA" w:rsidRPr="00887F2E" w:rsidRDefault="00A72BFA"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 xml:space="preserve">Committee Member – This has been a problem with numerous syllabi submitted for review – they </w:t>
      </w:r>
      <w:proofErr w:type="gramStart"/>
      <w:r w:rsidRPr="00887F2E">
        <w:rPr>
          <w:rFonts w:ascii="Times New Roman" w:hAnsi="Times New Roman" w:cs="Times New Roman"/>
          <w:sz w:val="24"/>
          <w:szCs w:val="24"/>
        </w:rPr>
        <w:t>say</w:t>
      </w:r>
      <w:proofErr w:type="gramEnd"/>
      <w:r w:rsidRPr="00887F2E">
        <w:rPr>
          <w:rFonts w:ascii="Times New Roman" w:hAnsi="Times New Roman" w:cs="Times New Roman"/>
          <w:sz w:val="24"/>
          <w:szCs w:val="24"/>
        </w:rPr>
        <w:t xml:space="preserve"> “See Carmen for a list of readings” or “See Carmen for a course calendar.”  </w:t>
      </w:r>
      <w:r w:rsidR="00F22DE9">
        <w:rPr>
          <w:rFonts w:ascii="Times New Roman" w:hAnsi="Times New Roman" w:cs="Times New Roman"/>
          <w:sz w:val="24"/>
          <w:szCs w:val="24"/>
        </w:rPr>
        <w:t>It</w:t>
      </w:r>
      <w:r w:rsidRPr="00887F2E">
        <w:rPr>
          <w:rFonts w:ascii="Times New Roman" w:hAnsi="Times New Roman" w:cs="Times New Roman"/>
          <w:sz w:val="24"/>
          <w:szCs w:val="24"/>
        </w:rPr>
        <w:t xml:space="preserve"> makes the review process difficult when we can’t see everything on one document or in one place.  How could we do course review if we had to have access to everyone’s Carmen site?</w:t>
      </w:r>
      <w:r w:rsidR="00BE16BA" w:rsidRPr="00887F2E">
        <w:rPr>
          <w:rFonts w:ascii="Times New Roman" w:hAnsi="Times New Roman" w:cs="Times New Roman"/>
          <w:sz w:val="24"/>
          <w:szCs w:val="24"/>
        </w:rPr>
        <w:t xml:space="preserve"> </w:t>
      </w:r>
    </w:p>
    <w:p w14:paraId="3BCA28EB" w14:textId="6E299DB3" w:rsidR="00BE16BA" w:rsidRPr="00887F2E" w:rsidRDefault="00A72BFA"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BE16BA" w:rsidRPr="00887F2E">
        <w:rPr>
          <w:rFonts w:ascii="Times New Roman" w:hAnsi="Times New Roman" w:cs="Times New Roman"/>
          <w:sz w:val="24"/>
          <w:szCs w:val="24"/>
        </w:rPr>
        <w:t xml:space="preserve"> – </w:t>
      </w:r>
      <w:r w:rsidRPr="00887F2E">
        <w:rPr>
          <w:rFonts w:ascii="Times New Roman" w:hAnsi="Times New Roman" w:cs="Times New Roman"/>
          <w:sz w:val="24"/>
          <w:szCs w:val="24"/>
        </w:rPr>
        <w:t xml:space="preserve">Again, from a student perspective, it is sometimes helpful to have a static document as a “quick reference.”  </w:t>
      </w:r>
      <w:r w:rsidR="00887F2E" w:rsidRPr="00887F2E">
        <w:rPr>
          <w:rFonts w:ascii="Times New Roman" w:hAnsi="Times New Roman" w:cs="Times New Roman"/>
          <w:sz w:val="24"/>
          <w:szCs w:val="24"/>
        </w:rPr>
        <w:t>Professors</w:t>
      </w:r>
      <w:r w:rsidRPr="00887F2E">
        <w:rPr>
          <w:rFonts w:ascii="Times New Roman" w:hAnsi="Times New Roman" w:cs="Times New Roman"/>
          <w:sz w:val="24"/>
          <w:szCs w:val="24"/>
        </w:rPr>
        <w:t xml:space="preserve"> often change things on Carmen throughout the course of the semester, and it becomes difficult to find the information we need.</w:t>
      </w:r>
    </w:p>
    <w:p w14:paraId="65627B2A" w14:textId="5781E2C4" w:rsidR="00A72BFA" w:rsidRPr="00887F2E" w:rsidRDefault="00A72BFA"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Martin – We are talking with the Carmen folks about having some of the “boilerplate” policies moved to Carmen, where they would be active and present for all classes.</w:t>
      </w:r>
    </w:p>
    <w:p w14:paraId="7FA575CF" w14:textId="37F92BE7" w:rsidR="00BE16BA" w:rsidRPr="00887F2E" w:rsidRDefault="00A72BFA" w:rsidP="00F22DE9">
      <w:pPr>
        <w:numPr>
          <w:ilvl w:val="3"/>
          <w:numId w:val="2"/>
        </w:numPr>
        <w:rPr>
          <w:rFonts w:ascii="Times New Roman" w:hAnsi="Times New Roman" w:cs="Times New Roman"/>
          <w:sz w:val="24"/>
          <w:szCs w:val="24"/>
        </w:rPr>
      </w:pPr>
      <w:r w:rsidRPr="00887F2E">
        <w:rPr>
          <w:rFonts w:ascii="Times New Roman" w:hAnsi="Times New Roman" w:cs="Times New Roman"/>
          <w:sz w:val="24"/>
          <w:szCs w:val="24"/>
        </w:rPr>
        <w:t>Committee Member</w:t>
      </w:r>
      <w:r w:rsidR="00BE16BA" w:rsidRPr="00887F2E">
        <w:rPr>
          <w:rFonts w:ascii="Times New Roman" w:hAnsi="Times New Roman" w:cs="Times New Roman"/>
          <w:sz w:val="24"/>
          <w:szCs w:val="24"/>
        </w:rPr>
        <w:t xml:space="preserve"> – </w:t>
      </w:r>
      <w:r w:rsidRPr="00887F2E">
        <w:rPr>
          <w:rFonts w:ascii="Times New Roman" w:hAnsi="Times New Roman" w:cs="Times New Roman"/>
          <w:sz w:val="24"/>
          <w:szCs w:val="24"/>
        </w:rPr>
        <w:t>It would also be useful to have a short URL static link to this information so it could be printed on paper syllabi as well.</w:t>
      </w:r>
    </w:p>
    <w:p w14:paraId="1990847C" w14:textId="531F6E20" w:rsidR="00536056" w:rsidRPr="00887F2E" w:rsidRDefault="001C78C4" w:rsidP="0053605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Themes 1</w:t>
      </w:r>
    </w:p>
    <w:p w14:paraId="77D0AFFE" w14:textId="765C640B"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Linguistics 3803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6E6EFC3C" w14:textId="3FF90A93"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Music 3352 – Approved</w:t>
      </w:r>
    </w:p>
    <w:p w14:paraId="254EB20A" w14:textId="22DEF70C"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lastRenderedPageBreak/>
        <w:t>History of Art/International Studies 3905 – Approved</w:t>
      </w:r>
    </w:p>
    <w:p w14:paraId="53DD536D" w14:textId="1C424A42"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Public Affairs 3210 – Approved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 re-submission</w:t>
      </w:r>
    </w:p>
    <w:p w14:paraId="43195D87" w14:textId="22FB0DDC"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Communication 2331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3F5F0208" w14:textId="45D102F5" w:rsidR="001C78C4" w:rsidRPr="00887F2E" w:rsidRDefault="001C78C4" w:rsidP="001C78C4">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Geography 2500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119BC8BB" w14:textId="3BF59B65" w:rsidR="00536056" w:rsidRPr="00887F2E" w:rsidRDefault="008E1648" w:rsidP="0053605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Themes 2</w:t>
      </w:r>
    </w:p>
    <w:p w14:paraId="49BD5B6C" w14:textId="15E22581"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Civil Engineering/Earth Sciences 3530 – Approved</w:t>
      </w:r>
    </w:p>
    <w:p w14:paraId="7E3363D9" w14:textId="0E4A3F48"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Nursing 3798 – Approved with contingency</w:t>
      </w:r>
    </w:p>
    <w:p w14:paraId="516A5F0F" w14:textId="1B61A4A0"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History 3227 – Approved with contingency</w:t>
      </w:r>
    </w:p>
    <w:p w14:paraId="0BF54041" w14:textId="7CB4531A"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History 3070 – Approved with contingency</w:t>
      </w:r>
    </w:p>
    <w:p w14:paraId="2CE5180A" w14:textId="3B5816F3"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Music 3360 – Approved with contingency</w:t>
      </w:r>
    </w:p>
    <w:p w14:paraId="3D754ABC" w14:textId="246A086D" w:rsidR="008E1648" w:rsidRPr="00887F2E" w:rsidRDefault="008E1648" w:rsidP="008E1648">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History 2401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176CD1E9" w14:textId="6E3F1173" w:rsidR="00536056" w:rsidRPr="00887F2E" w:rsidRDefault="00954293" w:rsidP="00536056">
      <w:pPr>
        <w:numPr>
          <w:ilvl w:val="1"/>
          <w:numId w:val="2"/>
        </w:numPr>
        <w:rPr>
          <w:rFonts w:ascii="Times New Roman" w:hAnsi="Times New Roman" w:cs="Times New Roman"/>
          <w:sz w:val="24"/>
          <w:szCs w:val="24"/>
        </w:rPr>
      </w:pPr>
      <w:r w:rsidRPr="00887F2E">
        <w:rPr>
          <w:rFonts w:ascii="Times New Roman" w:hAnsi="Times New Roman" w:cs="Times New Roman"/>
          <w:sz w:val="24"/>
          <w:szCs w:val="24"/>
        </w:rPr>
        <w:t>Arts and Humanities 1</w:t>
      </w:r>
    </w:p>
    <w:p w14:paraId="7F1F8FD9" w14:textId="67190654" w:rsidR="00954293" w:rsidRPr="00887F2E" w:rsidRDefault="00954293" w:rsidP="00954293">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 xml:space="preserve">EALL 7706 – Approved with </w:t>
      </w:r>
      <w:r w:rsidR="00D0207F" w:rsidRPr="00887F2E">
        <w:rPr>
          <w:rFonts w:ascii="Times New Roman" w:hAnsi="Times New Roman" w:cs="Times New Roman"/>
          <w:sz w:val="24"/>
          <w:szCs w:val="24"/>
        </w:rPr>
        <w:t>c</w:t>
      </w:r>
      <w:r w:rsidRPr="00887F2E">
        <w:rPr>
          <w:rFonts w:ascii="Times New Roman" w:hAnsi="Times New Roman" w:cs="Times New Roman"/>
          <w:sz w:val="24"/>
          <w:szCs w:val="24"/>
        </w:rPr>
        <w:t>ontingency</w:t>
      </w:r>
    </w:p>
    <w:p w14:paraId="78DE7628" w14:textId="77777777" w:rsidR="00954293" w:rsidRPr="00887F2E" w:rsidRDefault="00954293" w:rsidP="00954293">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Linguistics 3606 – Approved</w:t>
      </w:r>
    </w:p>
    <w:p w14:paraId="0967E654" w14:textId="77777777" w:rsidR="00954293" w:rsidRPr="00887F2E" w:rsidRDefault="00954293" w:rsidP="00954293">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Uzbek 2101 – Approved</w:t>
      </w:r>
    </w:p>
    <w:p w14:paraId="4838281E" w14:textId="1EA8F315" w:rsidR="00536056" w:rsidRPr="00155AF6" w:rsidRDefault="00954293" w:rsidP="00D0207F">
      <w:pPr>
        <w:numPr>
          <w:ilvl w:val="2"/>
          <w:numId w:val="2"/>
        </w:numPr>
        <w:rPr>
          <w:rFonts w:ascii="Times New Roman" w:hAnsi="Times New Roman" w:cs="Times New Roman"/>
          <w:sz w:val="24"/>
          <w:szCs w:val="24"/>
        </w:rPr>
      </w:pPr>
      <w:r w:rsidRPr="00887F2E">
        <w:rPr>
          <w:rFonts w:ascii="Times New Roman" w:hAnsi="Times New Roman" w:cs="Times New Roman"/>
          <w:sz w:val="24"/>
          <w:szCs w:val="24"/>
        </w:rPr>
        <w:t>Theatre 2211 - Approved</w:t>
      </w:r>
    </w:p>
    <w:p w14:paraId="0122A2B9" w14:textId="748265E4" w:rsidR="00797E5A" w:rsidRPr="00887F2E" w:rsidRDefault="00797E5A" w:rsidP="00155AF6">
      <w:pPr>
        <w:rPr>
          <w:rFonts w:ascii="Times New Roman" w:hAnsi="Times New Roman" w:cs="Times New Roman"/>
          <w:sz w:val="24"/>
          <w:szCs w:val="24"/>
        </w:rPr>
      </w:pPr>
    </w:p>
    <w:sectPr w:rsidR="00797E5A" w:rsidRPr="0088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59FB"/>
    <w:multiLevelType w:val="multilevel"/>
    <w:tmpl w:val="74A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D85B4B"/>
    <w:multiLevelType w:val="hybridMultilevel"/>
    <w:tmpl w:val="9E48E12E"/>
    <w:lvl w:ilvl="0" w:tplc="9F3E8EF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97556">
    <w:abstractNumId w:val="1"/>
  </w:num>
  <w:num w:numId="2" w16cid:durableId="70834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1C"/>
    <w:rsid w:val="00094D6C"/>
    <w:rsid w:val="001078A5"/>
    <w:rsid w:val="00155AF6"/>
    <w:rsid w:val="00175151"/>
    <w:rsid w:val="001B27FB"/>
    <w:rsid w:val="001C78C4"/>
    <w:rsid w:val="001E50EB"/>
    <w:rsid w:val="00200B5B"/>
    <w:rsid w:val="002363F8"/>
    <w:rsid w:val="002D699E"/>
    <w:rsid w:val="002E3153"/>
    <w:rsid w:val="0036344F"/>
    <w:rsid w:val="00383823"/>
    <w:rsid w:val="00483A96"/>
    <w:rsid w:val="005132EA"/>
    <w:rsid w:val="00536056"/>
    <w:rsid w:val="005441CE"/>
    <w:rsid w:val="00586230"/>
    <w:rsid w:val="005B3B77"/>
    <w:rsid w:val="006C07DC"/>
    <w:rsid w:val="00797E5A"/>
    <w:rsid w:val="007F1659"/>
    <w:rsid w:val="00887F2E"/>
    <w:rsid w:val="008B716C"/>
    <w:rsid w:val="008E1648"/>
    <w:rsid w:val="008E44A1"/>
    <w:rsid w:val="009179F7"/>
    <w:rsid w:val="00954293"/>
    <w:rsid w:val="00A13084"/>
    <w:rsid w:val="00A31C46"/>
    <w:rsid w:val="00A353AD"/>
    <w:rsid w:val="00A55AA5"/>
    <w:rsid w:val="00A60B01"/>
    <w:rsid w:val="00A72BFA"/>
    <w:rsid w:val="00AA2052"/>
    <w:rsid w:val="00BE1516"/>
    <w:rsid w:val="00BE16BA"/>
    <w:rsid w:val="00C02085"/>
    <w:rsid w:val="00CF6E8D"/>
    <w:rsid w:val="00D0207F"/>
    <w:rsid w:val="00D601E2"/>
    <w:rsid w:val="00DF44C8"/>
    <w:rsid w:val="00E4496C"/>
    <w:rsid w:val="00EC16C6"/>
    <w:rsid w:val="00ED5F27"/>
    <w:rsid w:val="00F22DE9"/>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5F8C"/>
  <w15:chartTrackingRefBased/>
  <w15:docId w15:val="{E692A212-1429-43B1-ACDF-34E3F317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1C"/>
    <w:pPr>
      <w:ind w:left="720"/>
      <w:contextualSpacing/>
    </w:pPr>
  </w:style>
  <w:style w:type="character" w:styleId="CommentReference">
    <w:name w:val="annotation reference"/>
    <w:basedOn w:val="DefaultParagraphFont"/>
    <w:uiPriority w:val="99"/>
    <w:semiHidden/>
    <w:unhideWhenUsed/>
    <w:rsid w:val="00BE1516"/>
    <w:rPr>
      <w:sz w:val="16"/>
      <w:szCs w:val="16"/>
    </w:rPr>
  </w:style>
  <w:style w:type="paragraph" w:styleId="CommentText">
    <w:name w:val="annotation text"/>
    <w:basedOn w:val="Normal"/>
    <w:link w:val="CommentTextChar"/>
    <w:uiPriority w:val="99"/>
    <w:semiHidden/>
    <w:unhideWhenUsed/>
    <w:rsid w:val="00BE1516"/>
    <w:pPr>
      <w:spacing w:line="240" w:lineRule="auto"/>
    </w:pPr>
    <w:rPr>
      <w:sz w:val="20"/>
      <w:szCs w:val="20"/>
    </w:rPr>
  </w:style>
  <w:style w:type="character" w:customStyle="1" w:styleId="CommentTextChar">
    <w:name w:val="Comment Text Char"/>
    <w:basedOn w:val="DefaultParagraphFont"/>
    <w:link w:val="CommentText"/>
    <w:uiPriority w:val="99"/>
    <w:semiHidden/>
    <w:rsid w:val="00BE1516"/>
    <w:rPr>
      <w:sz w:val="20"/>
      <w:szCs w:val="20"/>
    </w:rPr>
  </w:style>
  <w:style w:type="paragraph" w:styleId="CommentSubject">
    <w:name w:val="annotation subject"/>
    <w:basedOn w:val="CommentText"/>
    <w:next w:val="CommentText"/>
    <w:link w:val="CommentSubjectChar"/>
    <w:uiPriority w:val="99"/>
    <w:semiHidden/>
    <w:unhideWhenUsed/>
    <w:rsid w:val="00BE1516"/>
    <w:rPr>
      <w:b/>
      <w:bCs/>
    </w:rPr>
  </w:style>
  <w:style w:type="character" w:customStyle="1" w:styleId="CommentSubjectChar">
    <w:name w:val="Comment Subject Char"/>
    <w:basedOn w:val="CommentTextChar"/>
    <w:link w:val="CommentSubject"/>
    <w:uiPriority w:val="99"/>
    <w:semiHidden/>
    <w:rsid w:val="00BE1516"/>
    <w:rPr>
      <w:b/>
      <w:bCs/>
      <w:sz w:val="20"/>
      <w:szCs w:val="20"/>
    </w:rPr>
  </w:style>
  <w:style w:type="paragraph" w:styleId="BalloonText">
    <w:name w:val="Balloon Text"/>
    <w:basedOn w:val="Normal"/>
    <w:link w:val="BalloonTextChar"/>
    <w:uiPriority w:val="99"/>
    <w:semiHidden/>
    <w:unhideWhenUsed/>
    <w:rsid w:val="00BE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16"/>
    <w:rPr>
      <w:rFonts w:ascii="Segoe UI" w:hAnsi="Segoe UI" w:cs="Segoe UI"/>
      <w:sz w:val="18"/>
      <w:szCs w:val="18"/>
    </w:rPr>
  </w:style>
  <w:style w:type="paragraph" w:styleId="Revision">
    <w:name w:val="Revision"/>
    <w:hidden/>
    <w:uiPriority w:val="99"/>
    <w:semiHidden/>
    <w:rsid w:val="00094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3917">
      <w:bodyDiv w:val="1"/>
      <w:marLeft w:val="0"/>
      <w:marRight w:val="0"/>
      <w:marTop w:val="0"/>
      <w:marBottom w:val="0"/>
      <w:divBdr>
        <w:top w:val="none" w:sz="0" w:space="0" w:color="auto"/>
        <w:left w:val="none" w:sz="0" w:space="0" w:color="auto"/>
        <w:bottom w:val="none" w:sz="0" w:space="0" w:color="auto"/>
        <w:right w:val="none" w:sz="0" w:space="0" w:color="auto"/>
      </w:divBdr>
    </w:div>
    <w:div w:id="13706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2022-10-25T14:56:00Z</cp:lastPrinted>
  <dcterms:created xsi:type="dcterms:W3CDTF">2022-12-15T21:15:00Z</dcterms:created>
  <dcterms:modified xsi:type="dcterms:W3CDTF">2022-12-15T21:15:00Z</dcterms:modified>
</cp:coreProperties>
</file>